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48C91" w14:textId="3349970A" w:rsidR="0038324A" w:rsidRPr="0038324A" w:rsidRDefault="0038324A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ACTIVIDAD DE </w:t>
      </w:r>
      <w:r w:rsidRPr="0038324A">
        <w:rPr>
          <w:rFonts w:ascii="Times New Roman" w:eastAsia="Times New Roman" w:hAnsi="Times New Roman" w:cs="Times New Roman"/>
          <w:b/>
          <w:lang w:eastAsia="fr-FR"/>
        </w:rPr>
        <w:t>COMPRENSIO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N LECTORA </w:t>
      </w:r>
      <w:r w:rsidRPr="0038324A">
        <w:rPr>
          <w:rFonts w:ascii="Times New Roman" w:eastAsia="Times New Roman" w:hAnsi="Times New Roman" w:cs="Times New Roman"/>
          <w:b/>
          <w:lang w:eastAsia="fr-FR"/>
        </w:rPr>
        <w:t xml:space="preserve"> - ACTUALIDAD 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-</w:t>
      </w:r>
    </w:p>
    <w:p w14:paraId="45121EE3" w14:textId="77777777" w:rsidR="0038324A" w:rsidRDefault="001E33A0" w:rsidP="0038324A">
      <w:pPr>
        <w:rPr>
          <w:rFonts w:ascii="Times New Roman" w:eastAsia="Times New Roman" w:hAnsi="Times New Roman" w:cs="Times New Roman"/>
          <w:lang w:eastAsia="fr-FR"/>
        </w:rPr>
      </w:pPr>
      <w:hyperlink r:id="rId7" w:history="1">
        <w:r w:rsidR="00496810" w:rsidRPr="00496810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https://indiehoy.com/cine/almodovar-penelope-cruz-joaquin-phoenix-y-mas-actores-firman-una-carta-para-no-volver-a-la-normalidad/</w:t>
        </w:r>
      </w:hyperlink>
    </w:p>
    <w:p w14:paraId="7692B510" w14:textId="6337C9C6" w:rsidR="00496810" w:rsidRPr="0038324A" w:rsidRDefault="00496810" w:rsidP="0038324A">
      <w:pPr>
        <w:rPr>
          <w:rFonts w:ascii="Times New Roman" w:eastAsia="Times New Roman" w:hAnsi="Times New Roman" w:cs="Times New Roman"/>
          <w:lang w:eastAsia="fr-FR"/>
        </w:rPr>
      </w:pPr>
      <w:r w:rsidRPr="00496810">
        <w:rPr>
          <w:rFonts w:ascii="amplitude-medium-condensed" w:eastAsia="Times New Roman" w:hAnsi="amplitude-medium-condensed" w:cs="Times New Roman"/>
          <w:b/>
          <w:color w:val="000000"/>
          <w:kern w:val="36"/>
          <w:sz w:val="36"/>
          <w:szCs w:val="36"/>
          <w:lang w:val="es-ES" w:eastAsia="fr-FR"/>
        </w:rPr>
        <w:t>Almodóvar, Penélope Cruz y Javier Bardem firman un manifiesto para no volver a la normalidad</w:t>
      </w:r>
    </w:p>
    <w:p w14:paraId="75392105" w14:textId="77777777" w:rsidR="00496810" w:rsidRPr="00496810" w:rsidRDefault="00496810" w:rsidP="00496810">
      <w:pPr>
        <w:pStyle w:val="Titre2"/>
        <w:spacing w:befor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fr-FR"/>
        </w:rPr>
      </w:pPr>
      <w:r w:rsidRPr="00496810">
        <w:rPr>
          <w:rFonts w:ascii="Arial" w:eastAsia="Times New Roman" w:hAnsi="Arial" w:cs="Arial"/>
          <w:color w:val="000000"/>
          <w:sz w:val="24"/>
          <w:szCs w:val="24"/>
          <w:lang w:val="es-ES"/>
        </w:rPr>
        <w:t>Personalidades del cine suscriben a la carta abierta del filósofo Aurélien Barrau y la actriz Juliette Binoche.</w:t>
      </w:r>
    </w:p>
    <w:p w14:paraId="2BB4A08C" w14:textId="77777777" w:rsidR="00496810" w:rsidRPr="00496810" w:rsidRDefault="00496810" w:rsidP="00496810">
      <w:pPr>
        <w:textAlignment w:val="center"/>
        <w:rPr>
          <w:rFonts w:ascii="Arial" w:eastAsia="Times New Roman" w:hAnsi="Arial" w:cs="Arial"/>
          <w:color w:val="444444"/>
          <w:sz w:val="21"/>
          <w:szCs w:val="21"/>
          <w:lang w:val="es-ES"/>
        </w:rPr>
      </w:pPr>
      <w:r w:rsidRPr="00496810">
        <w:rPr>
          <w:rStyle w:val="author-name"/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val="es-ES"/>
        </w:rPr>
        <w:t>Por </w:t>
      </w:r>
      <w:hyperlink r:id="rId8" w:tooltip="Julieta Aiello" w:history="1">
        <w:r w:rsidRPr="00496810">
          <w:rPr>
            <w:rStyle w:val="Lienhypertexte"/>
            <w:rFonts w:ascii="Arial" w:eastAsia="Times New Roman" w:hAnsi="Arial" w:cs="Arial"/>
            <w:color w:val="444444"/>
            <w:sz w:val="21"/>
            <w:szCs w:val="21"/>
            <w:bdr w:val="none" w:sz="0" w:space="0" w:color="auto" w:frame="1"/>
            <w:lang w:val="es-ES"/>
          </w:rPr>
          <w:t>Julieta Aiello</w:t>
        </w:r>
      </w:hyperlink>
    </w:p>
    <w:p w14:paraId="4B7FEBB5" w14:textId="77777777" w:rsidR="00496810" w:rsidRDefault="00496810" w:rsidP="0049681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 </w:t>
      </w:r>
    </w:p>
    <w:p w14:paraId="747F3189" w14:textId="484C4317" w:rsidR="00496810" w:rsidRDefault="00496810" w:rsidP="0038324A">
      <w:pPr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fr-FR"/>
        </w:rPr>
        <mc:AlternateContent>
          <mc:Choice Requires="wps">
            <w:drawing>
              <wp:inline distT="0" distB="0" distL="0" distR="0" wp14:anchorId="3357434C" wp14:editId="35BD7DD2">
                <wp:extent cx="302260" cy="302260"/>
                <wp:effectExtent l="0" t="0" r="0" b="0"/>
                <wp:docPr id="2" name="Rectangle 2" descr="data:image/svg+xml;charset=utf-8,%3Csvg%20height=%22800px%22%20width=%2212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7E722" id="Rectangle 2" o:spid="_x0000_s1026" alt="data:image/svg+xml;charset=utf-8,%3Csvg%20height=%22800px%22%20width=%221200px%22%20xmlns=%22http://www.w3.org/2000/svg%22%20version=%221.1%22/%3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OSZw8D7AAAA4QEAABMAAAAAAAAAAAAAAAAAAAAAAFtDb250ZW50X1R5cGVzXS54&#10;bWxQSwECLQAUAAYACAAAACEAI7Jq4dcAAACUAQAACwAAAAAAAAAAAAAAAAAsAQAAX3JlbHMvLnJl&#10;bHNQSwECLQAUAAYACAAAACEAkTl1QxEDAABSBgAADgAAAAAAAAAAAAAAAAAsAgAAZHJzL2Uyb0Rv&#10;Yy54bWxQSwECLQAUAAYACAAAACEAAp1Ve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fr-FR"/>
        </w:rPr>
        <w:drawing>
          <wp:inline distT="0" distB="0" distL="0" distR="0" wp14:anchorId="4190B881" wp14:editId="11AD8176">
            <wp:extent cx="4905471" cy="3007751"/>
            <wp:effectExtent l="0" t="0" r="0" b="0"/>
            <wp:docPr id="1" name="Image 1" descr="https://indiehoy.com/wp-content/uploads/2020/05/pedro-almodovar-penelope-cruz-joaquin-pho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iehoy.com/wp-content/uploads/2020/05/pedro-almodovar-penelope-cruz-joaquin-phoeni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31" cy="30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9E2D" w14:textId="77777777" w:rsidR="0038324A" w:rsidRPr="0038324A" w:rsidRDefault="0038324A" w:rsidP="0038324A">
      <w:pPr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14:paraId="4E9C42C4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Uno de los pedidos más habituales hoy en día es el de volver a la normalidad. Las ansias luego de meses de encierro y restricciones originadas por la pandemia, crecen día a día y miles de personas alrededor del mundo piden volver a sus vidas anteriores. Frente a este anhelo, un grupo de actores y actrices plantean lo opuesto en una carta abierta titulada "No volvamos a la normalidad."</w:t>
      </w:r>
    </w:p>
    <w:p w14:paraId="5BBA258E" w14:textId="77777777" w:rsidR="00496810" w:rsidRPr="00496810" w:rsidRDefault="00496810" w:rsidP="00496810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lang w:val="es-ES"/>
        </w:rPr>
      </w:pPr>
      <w:r w:rsidRPr="00496810">
        <w:rPr>
          <w:rFonts w:asciiTheme="minorHAnsi" w:hAnsiTheme="minorHAnsi" w:cs="Arial"/>
          <w:lang w:val="es-ES"/>
        </w:rPr>
        <w:t>Esta misiva fue obra del filósofo </w:t>
      </w:r>
      <w:r w:rsidRPr="00496810">
        <w:rPr>
          <w:rStyle w:val="lev"/>
          <w:rFonts w:asciiTheme="minorHAnsi" w:hAnsiTheme="minorHAnsi" w:cs="Arial"/>
          <w:bdr w:val="none" w:sz="0" w:space="0" w:color="auto" w:frame="1"/>
          <w:lang w:val="es-ES"/>
        </w:rPr>
        <w:t>Aurélien Barrau</w:t>
      </w:r>
      <w:r w:rsidRPr="00496810">
        <w:rPr>
          <w:rFonts w:asciiTheme="minorHAnsi" w:hAnsiTheme="minorHAnsi" w:cs="Arial"/>
          <w:lang w:val="es-ES"/>
        </w:rPr>
        <w:t> y la actriz </w:t>
      </w:r>
      <w:hyperlink r:id="rId10" w:history="1">
        <w:r w:rsidRPr="00496810">
          <w:rPr>
            <w:rStyle w:val="lev"/>
            <w:rFonts w:asciiTheme="minorHAnsi" w:hAnsiTheme="minorHAnsi" w:cs="Arial"/>
            <w:bdr w:val="none" w:sz="0" w:space="0" w:color="auto" w:frame="1"/>
            <w:lang w:val="es-ES"/>
          </w:rPr>
          <w:t>Juliette Binoche</w:t>
        </w:r>
      </w:hyperlink>
      <w:r w:rsidRPr="00496810">
        <w:rPr>
          <w:rFonts w:asciiTheme="minorHAnsi" w:hAnsiTheme="minorHAnsi" w:cs="Arial"/>
          <w:lang w:val="es-ES"/>
        </w:rPr>
        <w:t>, que contaron con el apoyo de renombrados actores y actrices de cine en concordancia con la propuesta.</w:t>
      </w:r>
    </w:p>
    <w:p w14:paraId="0F3F95F3" w14:textId="77777777" w:rsidR="00496810" w:rsidRPr="00496810" w:rsidRDefault="00496810" w:rsidP="00496810">
      <w:pPr>
        <w:spacing w:line="276" w:lineRule="auto"/>
        <w:rPr>
          <w:rFonts w:eastAsia="Times New Roman" w:cs="Times New Roman"/>
          <w:vanish/>
          <w:color w:val="0000FF"/>
          <w:lang w:val="es-ES" w:eastAsia="fr-FR"/>
        </w:rPr>
      </w:pPr>
      <w:r w:rsidRPr="00496810">
        <w:rPr>
          <w:rFonts w:eastAsia="Times New Roman" w:cs="Times New Roman"/>
          <w:vanish/>
          <w:lang w:val="es-ES" w:eastAsia="fr-FR"/>
        </w:rPr>
        <w:fldChar w:fldCharType="begin"/>
      </w:r>
      <w:r w:rsidRPr="00496810">
        <w:rPr>
          <w:rFonts w:eastAsia="Times New Roman" w:cs="Times New Roman"/>
          <w:vanish/>
          <w:lang w:val="es-ES" w:eastAsia="fr-FR"/>
        </w:rPr>
        <w:instrText xml:space="preserve"> HYPERLINK "https://adssettings.google.com/whythisad?reasons=AB3afGEAAAZgW1tbW251bGwsWzEsMiw5LDIxXSxudWxsLG51bGwsbnVsbCxudWxsLG51bGwsbnVsbCxudWxsLG51bGwsbnVsbCxudWxsLG51bGwsbnVsbCxudWxsLG51bGwsbnVsbCxudWxsLG51bGwsbnVsbCxudWxsLHRydWVdLFtudWxsLCJodHRwczovL2dvb2dsZWFkcy5nLmRvdWJsZWNsaWNrLm5ldC9wYWdlYWQvY29udmVyc2lvbi8_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_f5eynusZwpLSJ3MsE2GneXXTJQ6-2SqlLBwFO_O57_nuAO5NockA19WNo1ewxrLVfsugc5BSBTKGwz9ncDDQ5gcJplG61DVlTcEnxSPOIQK13qJmUIiJy5bRjUmzuIFevamQrcbZgIvlQZ_alwhqV0fDAmkQbdMleHL_ACczpiUcrqnsS65ZY_eLAxSjemwjuNq_pxv8MKakNxeHAGEmPuj40r52XNS7yYdg9OByaKNeVU1ti0ncNOFxJCgvcVapZMdbQbX7aq1J1jVKjzm6fVbbUbTXP4yhd5g_6K4nOW3Mc9SEi7wQ,_hJnoBstKsjjC2XaDU4ecQ&amp;amp;source=display" \t "_blank" </w:instrText>
      </w:r>
      <w:r w:rsidRPr="00496810">
        <w:rPr>
          <w:rFonts w:eastAsia="Times New Roman" w:cs="Times New Roman"/>
          <w:vanish/>
          <w:lang w:val="es-ES" w:eastAsia="fr-FR"/>
        </w:rPr>
        <w:fldChar w:fldCharType="separate"/>
      </w:r>
    </w:p>
    <w:p w14:paraId="15684B32" w14:textId="77777777" w:rsidR="00476D17" w:rsidRPr="00496810" w:rsidRDefault="00496810" w:rsidP="00496810">
      <w:pPr>
        <w:spacing w:line="276" w:lineRule="auto"/>
        <w:rPr>
          <w:rFonts w:cs="Times New Roman"/>
          <w:lang w:val="es-ES" w:eastAsia="fr-FR"/>
        </w:rPr>
      </w:pPr>
      <w:r w:rsidRPr="00496810">
        <w:rPr>
          <w:rFonts w:eastAsia="Times New Roman" w:cs="Times New Roman"/>
          <w:vanish/>
          <w:lang w:val="es-ES" w:eastAsia="fr-FR"/>
        </w:rPr>
        <w:fldChar w:fldCharType="end"/>
      </w:r>
    </w:p>
    <w:p w14:paraId="5D196E51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El pedido tiene que ver con una alerta ecológica, para que no volvamos a las políticas y hábitos de la "normalidad", ya que las calles vacías y el parate en muchas actividades han demostrado el gran alivio que significó para la naturaleza.</w:t>
      </w:r>
    </w:p>
    <w:p w14:paraId="33A9F943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Dirigiéndose tanto a los políticos como a la sociedad toda, la carta brega por el despertar de una nueva conciencia frente a la catástrofe ecológica que podría azotar a la humanidad:</w:t>
      </w:r>
    </w:p>
    <w:p w14:paraId="1ACC3F08" w14:textId="77777777" w:rsidR="00496810" w:rsidRDefault="00496810" w:rsidP="00496810">
      <w:pPr>
        <w:spacing w:line="276" w:lineRule="auto"/>
        <w:rPr>
          <w:rFonts w:eastAsia="Times New Roman" w:cs="Arial"/>
          <w:b/>
          <w:bCs/>
          <w:color w:val="000000"/>
          <w:lang w:val="es-ES" w:eastAsia="fr-FR"/>
        </w:rPr>
      </w:pPr>
      <w:r w:rsidRPr="00496810">
        <w:rPr>
          <w:rFonts w:eastAsia="Times New Roman" w:cs="Arial"/>
          <w:b/>
          <w:bCs/>
          <w:color w:val="000000"/>
          <w:lang w:val="es-ES" w:eastAsia="fr-FR"/>
        </w:rPr>
        <w:lastRenderedPageBreak/>
        <w:t>"Pedimos solemnemente a nuestro líderes, y a todos nuestros ciudadanos, que dejen atrás esta lógica insostenible que aún prevalece y comenzar una profunda revisión de nuestros objetivos, valores y economías."</w:t>
      </w:r>
    </w:p>
    <w:p w14:paraId="289AD885" w14:textId="77777777" w:rsidR="00496810" w:rsidRPr="00496810" w:rsidRDefault="00496810" w:rsidP="00496810">
      <w:pPr>
        <w:spacing w:line="276" w:lineRule="auto"/>
        <w:rPr>
          <w:rFonts w:eastAsia="Times New Roman" w:cs="Times New Roman"/>
          <w:lang w:val="es-ES" w:eastAsia="fr-FR"/>
        </w:rPr>
      </w:pPr>
    </w:p>
    <w:p w14:paraId="57712C26" w14:textId="77777777" w:rsidR="00496810" w:rsidRPr="00496810" w:rsidRDefault="00496810" w:rsidP="00496810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lang w:val="es-ES"/>
        </w:rPr>
      </w:pPr>
      <w:r w:rsidRPr="00496810">
        <w:rPr>
          <w:rFonts w:asciiTheme="minorHAnsi" w:hAnsiTheme="minorHAnsi" w:cs="Arial"/>
          <w:lang w:val="es-ES"/>
        </w:rPr>
        <w:t>Así se lee en uno de los párrafos de la carta que fue firmada por diversos artistas, entre ellos: </w:t>
      </w:r>
      <w:r w:rsidRPr="00496810">
        <w:rPr>
          <w:rStyle w:val="lev"/>
          <w:rFonts w:asciiTheme="minorHAnsi" w:hAnsiTheme="minorHAnsi" w:cs="Arial"/>
          <w:bdr w:val="none" w:sz="0" w:space="0" w:color="auto" w:frame="1"/>
          <w:lang w:val="es-ES"/>
        </w:rPr>
        <w:t>Pedro Almodóvar</w:t>
      </w:r>
      <w:r w:rsidRPr="00496810">
        <w:rPr>
          <w:rFonts w:asciiTheme="minorHAnsi" w:hAnsiTheme="minorHAnsi" w:cs="Arial"/>
          <w:lang w:val="es-ES"/>
        </w:rPr>
        <w:t>, </w:t>
      </w:r>
      <w:hyperlink r:id="rId11" w:history="1">
        <w:r w:rsidRPr="00496810">
          <w:rPr>
            <w:rStyle w:val="lev"/>
            <w:rFonts w:asciiTheme="minorHAnsi" w:hAnsiTheme="minorHAnsi" w:cs="Arial"/>
            <w:bdr w:val="none" w:sz="0" w:space="0" w:color="auto" w:frame="1"/>
            <w:lang w:val="es-ES"/>
          </w:rPr>
          <w:t>Javier Bardem</w:t>
        </w:r>
      </w:hyperlink>
      <w:r w:rsidRPr="00496810">
        <w:rPr>
          <w:rFonts w:asciiTheme="minorHAnsi" w:hAnsiTheme="minorHAnsi" w:cs="Arial"/>
          <w:lang w:val="es-ES"/>
        </w:rPr>
        <w:t>, </w:t>
      </w:r>
      <w:r w:rsidRPr="00496810">
        <w:rPr>
          <w:rStyle w:val="lev"/>
          <w:rFonts w:asciiTheme="minorHAnsi" w:hAnsiTheme="minorHAnsi" w:cs="Arial"/>
          <w:bdr w:val="none" w:sz="0" w:space="0" w:color="auto" w:frame="1"/>
          <w:lang w:val="es-ES"/>
        </w:rPr>
        <w:t>Penélope Cruz</w:t>
      </w:r>
      <w:r w:rsidRPr="00496810">
        <w:rPr>
          <w:rFonts w:asciiTheme="minorHAnsi" w:hAnsiTheme="minorHAnsi" w:cs="Arial"/>
          <w:lang w:val="es-ES"/>
        </w:rPr>
        <w:t>, </w:t>
      </w:r>
      <w:r w:rsidRPr="00496810">
        <w:rPr>
          <w:rStyle w:val="lev"/>
          <w:rFonts w:asciiTheme="minorHAnsi" w:hAnsiTheme="minorHAnsi" w:cs="Arial"/>
          <w:bdr w:val="none" w:sz="0" w:space="0" w:color="auto" w:frame="1"/>
          <w:lang w:val="es-ES"/>
        </w:rPr>
        <w:t>Adam Driver</w:t>
      </w:r>
      <w:r w:rsidRPr="00496810">
        <w:rPr>
          <w:rFonts w:asciiTheme="minorHAnsi" w:hAnsiTheme="minorHAnsi" w:cs="Arial"/>
          <w:lang w:val="es-ES"/>
        </w:rPr>
        <w:t>, </w:t>
      </w:r>
      <w:hyperlink r:id="rId12" w:history="1">
        <w:r w:rsidRPr="00496810">
          <w:rPr>
            <w:rStyle w:val="lev"/>
            <w:rFonts w:asciiTheme="minorHAnsi" w:hAnsiTheme="minorHAnsi" w:cs="Arial"/>
            <w:bdr w:val="none" w:sz="0" w:space="0" w:color="auto" w:frame="1"/>
            <w:lang w:val="es-ES"/>
          </w:rPr>
          <w:t>Willem Dafoe</w:t>
        </w:r>
      </w:hyperlink>
      <w:r w:rsidRPr="00496810">
        <w:rPr>
          <w:rFonts w:asciiTheme="minorHAnsi" w:hAnsiTheme="minorHAnsi" w:cs="Arial"/>
          <w:lang w:val="es-ES"/>
        </w:rPr>
        <w:t>, Cate Blanchett, Monica Bellucci, Joaquin Phoenix, Robert De Niro, Ricardo Darín, </w:t>
      </w:r>
      <w:hyperlink r:id="rId13" w:history="1">
        <w:r w:rsidRPr="00496810">
          <w:rPr>
            <w:rStyle w:val="Lienhypertexte"/>
            <w:rFonts w:asciiTheme="minorHAnsi" w:hAnsiTheme="minorHAnsi" w:cs="Arial"/>
            <w:color w:val="auto"/>
            <w:lang w:val="es-ES"/>
          </w:rPr>
          <w:t>Alfonso Cuarón</w:t>
        </w:r>
      </w:hyperlink>
      <w:r w:rsidRPr="00496810">
        <w:rPr>
          <w:rFonts w:asciiTheme="minorHAnsi" w:hAnsiTheme="minorHAnsi" w:cs="Arial"/>
          <w:lang w:val="es-ES"/>
        </w:rPr>
        <w:t>, Alejandro González Iñárritu, Barbra Streisand, Madonna, Marion Cotillard, </w:t>
      </w:r>
      <w:hyperlink r:id="rId14" w:history="1">
        <w:r w:rsidRPr="00496810">
          <w:rPr>
            <w:rStyle w:val="Lienhypertexte"/>
            <w:rFonts w:asciiTheme="minorHAnsi" w:hAnsiTheme="minorHAnsi" w:cs="Arial"/>
            <w:color w:val="auto"/>
            <w:lang w:val="es-ES"/>
          </w:rPr>
          <w:t>Eva Green</w:t>
        </w:r>
      </w:hyperlink>
      <w:r w:rsidRPr="00496810">
        <w:rPr>
          <w:rFonts w:asciiTheme="minorHAnsi" w:hAnsiTheme="minorHAnsi" w:cs="Arial"/>
          <w:lang w:val="es-ES"/>
        </w:rPr>
        <w:t>, Adria Arjona, Olivier Assayas, Isabel Coixet y Miguel Bosé.</w:t>
      </w:r>
    </w:p>
    <w:p w14:paraId="2BB792BC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lang w:val="es-ES"/>
        </w:rPr>
      </w:pPr>
      <w:r w:rsidRPr="00496810">
        <w:rPr>
          <w:rFonts w:asciiTheme="minorHAnsi" w:hAnsiTheme="minorHAnsi" w:cs="Arial"/>
          <w:lang w:val="es-ES"/>
        </w:rPr>
        <w:t>A continuación, la carta completa:</w:t>
      </w:r>
    </w:p>
    <w:p w14:paraId="3C850379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"La pandemia del COVID-19 es una tragedia. Sin embargo, esta crisis nos está invitando a examinar lo que es esencial. Y lo que nosotros vemos es simple: los 'ajustes' no son suficientes. El problema es sistémico.</w:t>
      </w:r>
    </w:p>
    <w:p w14:paraId="55E3163E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La catástrofe ecológica que estamos viviendo es una meta-crisis: la extinción masiva de la vida en la Tierra ya no está en duda, y todas las señales apuntan a una amenaza existencial directa. A diferencia de una pandemia, por muy grave que sea, un colapso ecológico global tendrá consecuencias inconmensurables.</w:t>
      </w:r>
    </w:p>
    <w:p w14:paraId="03D927D6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Por ello pedimos solemnemente a los líderes, y a todos los que somos ciudadanos, que dejemos atrás la lógica insostenible que todavía prevalece y que llevemos a cabo una revisión profunda de nuestros objetivos, valores y economías.</w:t>
      </w:r>
    </w:p>
    <w:p w14:paraId="3CD9F204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La búsqueda del consumismo y una obsesión con la productividad nos han llevado a negar el valor de la vida misma: la de las plantas, la de los animales, y la de un gran número de seres humanos. La polución, el cambio climático y la destrucción de las zonas naturales que aún quedan han llevado al mundo a un punto crítico.</w:t>
      </w:r>
    </w:p>
    <w:p w14:paraId="102662EA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Por estas razones, junto con unas desigualdades sociales crecientes, creemos que es impensable que volvamos a la normalidad.</w:t>
      </w:r>
    </w:p>
    <w:p w14:paraId="2BAD6E38" w14:textId="77777777" w:rsidR="00496810" w:rsidRPr="00496810" w:rsidRDefault="00496810" w:rsidP="00496810">
      <w:pPr>
        <w:pStyle w:val="Normalweb"/>
        <w:spacing w:before="0" w:beforeAutospacing="0" w:after="450" w:afterAutospacing="0" w:line="276" w:lineRule="auto"/>
        <w:textAlignment w:val="baseline"/>
        <w:rPr>
          <w:rFonts w:asciiTheme="minorHAnsi" w:hAnsiTheme="minorHAnsi" w:cs="Arial"/>
          <w:color w:val="000000"/>
          <w:lang w:val="es-ES"/>
        </w:rPr>
      </w:pPr>
      <w:r w:rsidRPr="00496810">
        <w:rPr>
          <w:rFonts w:asciiTheme="minorHAnsi" w:hAnsiTheme="minorHAnsi" w:cs="Arial"/>
          <w:color w:val="000000"/>
          <w:lang w:val="es-ES"/>
        </w:rPr>
        <w:t>La transformación radical que necesitamos, a todos los niveles, requiere valentía y coraje. No ocurrirá sin un compromiso masivo y determinado. Tenemos que actuar ya. Es tanto una cuestión de supervivencia como de dignidad y coherencia."</w:t>
      </w:r>
    </w:p>
    <w:p w14:paraId="376A3190" w14:textId="77777777" w:rsidR="00496810" w:rsidRPr="00496810" w:rsidRDefault="00496810">
      <w:pPr>
        <w:rPr>
          <w:rFonts w:ascii="Times New Roman" w:hAnsi="Times New Roman" w:cs="Times New Roman"/>
          <w:lang w:val="es-ES" w:eastAsia="fr-FR"/>
        </w:rPr>
      </w:pPr>
    </w:p>
    <w:p w14:paraId="7FFC2545" w14:textId="77777777" w:rsidR="00496810" w:rsidRPr="00496810" w:rsidRDefault="00496810" w:rsidP="00496810">
      <w:pPr>
        <w:rPr>
          <w:rFonts w:ascii="Times New Roman" w:eastAsia="Times New Roman" w:hAnsi="Times New Roman" w:cs="Times New Roman"/>
          <w:vanish/>
          <w:color w:val="0000FF"/>
          <w:lang w:eastAsia="fr-FR"/>
        </w:rPr>
      </w:pPr>
      <w:r w:rsidRPr="00496810">
        <w:rPr>
          <w:rFonts w:ascii="Times New Roman" w:eastAsia="Times New Roman" w:hAnsi="Times New Roman" w:cs="Times New Roman"/>
          <w:vanish/>
          <w:lang w:eastAsia="fr-FR"/>
        </w:rPr>
        <w:fldChar w:fldCharType="begin"/>
      </w:r>
      <w:r w:rsidRPr="00496810">
        <w:rPr>
          <w:rFonts w:ascii="Times New Roman" w:eastAsia="Times New Roman" w:hAnsi="Times New Roman" w:cs="Times New Roman"/>
          <w:vanish/>
          <w:lang w:eastAsia="fr-FR"/>
        </w:rPr>
        <w:instrText xml:space="preserve"> HYPERLINK "https://adssettings.google.com/whythisad?reasons=AB3afGEAAAZgW1tbW251bGwsWzEsMiw5LDIxXSxudWxsLG51bGwsbnVsbCxudWxsLG51bGwsbnVsbCxudWxsLG51bGwsbnVsbCxudWxsLG51bGwsbnVsbCxudWxsLG51bGwsbnVsbCxudWxsLG51bGwsbnVsbCxudWxsLHRydWVdLFtudWxsLCJodHRwczovL2dvb2dsZWFkcy5nLmRvdWJsZWNsaWNrLm5ldC9wYWdlYWQvY29udmVyc2lvbi8_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_f5eynusZwpLSJ3MsE2GneXXTJQ6-2SqlLBwFO_O57_nuAO5NockA19WNo1ewxrLVfsugc5BSBTKGwz9ncDDQ5gcJplG61DVlTcEnxSPOIQK13qJmUIiJy5bRjUmzuIFevamQrcbZgIvlQZ_alwhqV0fDAmkQbdMleHL_ACczpiUcrqnsS65ZY_eLAxSjemwjuNq_pxv8MKakNxeHAGEmPuj40r52XNS7yYdg9OByaKNeVU1ti0ncNOFxJCgvcVapZMdbQbX7aq1J1jVKjzm6fVbbUbTXP4yhd5g_6K4nOW3Mc9SEi7wQ,_hJnoBstKsjjC2XaDU4ecQ&amp;amp;source=display" \t "_blank" </w:instrText>
      </w:r>
      <w:r w:rsidRPr="00496810">
        <w:rPr>
          <w:rFonts w:ascii="Times New Roman" w:eastAsia="Times New Roman" w:hAnsi="Times New Roman" w:cs="Times New Roman"/>
          <w:vanish/>
          <w:lang w:eastAsia="fr-FR"/>
        </w:rPr>
        <w:fldChar w:fldCharType="separate"/>
      </w:r>
    </w:p>
    <w:p w14:paraId="072EBE9B" w14:textId="77777777" w:rsidR="00496810" w:rsidRPr="00496810" w:rsidRDefault="00496810" w:rsidP="00496810">
      <w:pPr>
        <w:rPr>
          <w:rFonts w:ascii="Times New Roman" w:hAnsi="Times New Roman" w:cs="Times New Roman"/>
          <w:lang w:eastAsia="fr-FR"/>
        </w:rPr>
      </w:pPr>
      <w:r w:rsidRPr="00496810">
        <w:rPr>
          <w:rFonts w:ascii="Times New Roman" w:eastAsia="Times New Roman" w:hAnsi="Times New Roman" w:cs="Times New Roman"/>
          <w:vanish/>
          <w:lang w:eastAsia="fr-FR"/>
        </w:rPr>
        <w:fldChar w:fldCharType="end"/>
      </w:r>
    </w:p>
    <w:p w14:paraId="06847693" w14:textId="68DEEF80" w:rsidR="00496810" w:rsidRPr="0038324A" w:rsidRDefault="00496810">
      <w:pPr>
        <w:rPr>
          <w:rFonts w:ascii="Times New Roman" w:eastAsia="Times New Roman" w:hAnsi="Times New Roman" w:cs="Times New Roman"/>
          <w:lang w:eastAsia="fr-FR"/>
        </w:rPr>
      </w:pPr>
      <w:r w:rsidRPr="0049681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99D5C9C" wp14:editId="04F6B427">
                <wp:extent cx="302260" cy="302260"/>
                <wp:effectExtent l="0" t="0" r="0" b="0"/>
                <wp:docPr id="5" name="Rectangle 5" descr="/ads/measurement/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2A64A" id="Rectangle 5" o:spid="_x0000_s1026" alt="/ads/measurement/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OSZw8D7AAAA4QEA&#10;ABMAAAAAAAAAAAAAAAAAAAAAAFtDb250ZW50X1R5cGVzXS54bWxQSwECLQAUAAYACAAAACEAI7Jq&#10;4dcAAACUAQAACwAAAAAAAAAAAAAAAAAsAQAAX3JlbHMvLnJlbHNQSwECLQAUAAYACAAAACEA27z+&#10;o8MCAADSBQAADgAAAAAAAAAAAAAAAAAs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14:paraId="086CDE1B" w14:textId="01D82B54" w:rsidR="0038324A" w:rsidRPr="0038324A" w:rsidRDefault="0038324A" w:rsidP="003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8324A">
        <w:rPr>
          <w:b/>
          <w:sz w:val="32"/>
          <w:szCs w:val="32"/>
        </w:rPr>
        <w:t>Compréhension à la lecture : questionnaire et opinion.</w:t>
      </w:r>
    </w:p>
    <w:p w14:paraId="0EDE510D" w14:textId="77777777" w:rsidR="0038324A" w:rsidRPr="0038324A" w:rsidRDefault="0038324A">
      <w:pPr>
        <w:rPr>
          <w:b/>
          <w:sz w:val="28"/>
          <w:szCs w:val="28"/>
        </w:rPr>
      </w:pPr>
    </w:p>
    <w:p w14:paraId="145E00B2" w14:textId="09F84804" w:rsidR="00496810" w:rsidRDefault="0038324A" w:rsidP="0038324A">
      <w:r>
        <w:rPr>
          <w:b/>
          <w:u w:val="single"/>
        </w:rPr>
        <w:t xml:space="preserve">I.  </w:t>
      </w:r>
      <w:r w:rsidRPr="0038324A">
        <w:rPr>
          <w:b/>
          <w:u w:val="single"/>
        </w:rPr>
        <w:t xml:space="preserve">Recherche lexicale et réflexion grammaticale : </w:t>
      </w:r>
    </w:p>
    <w:p w14:paraId="27AC058C" w14:textId="04619B5E" w:rsidR="0038324A" w:rsidRDefault="0038324A" w:rsidP="0038324A">
      <w:pPr>
        <w:pStyle w:val="Pardeliste"/>
        <w:numPr>
          <w:ilvl w:val="0"/>
          <w:numId w:val="2"/>
        </w:numPr>
      </w:pPr>
      <w:r w:rsidRPr="0038324A">
        <w:t>Retrouve dans le texte le</w:t>
      </w:r>
      <w:r>
        <w:t xml:space="preserve"> mot correspondant en espagnol et écris-le dans le tableau : </w:t>
      </w:r>
    </w:p>
    <w:tbl>
      <w:tblPr>
        <w:tblStyle w:val="Grilledutableau"/>
        <w:tblW w:w="0" w:type="auto"/>
        <w:tblInd w:w="-148" w:type="dxa"/>
        <w:tblLook w:val="04A0" w:firstRow="1" w:lastRow="0" w:firstColumn="1" w:lastColumn="0" w:noHBand="0" w:noVBand="1"/>
      </w:tblPr>
      <w:tblGrid>
        <w:gridCol w:w="2318"/>
        <w:gridCol w:w="2644"/>
        <w:gridCol w:w="2268"/>
        <w:gridCol w:w="1974"/>
      </w:tblGrid>
      <w:tr w:rsidR="0038324A" w14:paraId="0A5C5EBA" w14:textId="77777777" w:rsidTr="0038324A">
        <w:tc>
          <w:tcPr>
            <w:tcW w:w="2318" w:type="dxa"/>
          </w:tcPr>
          <w:p w14:paraId="7377408B" w14:textId="40F41A18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Néanmoins : </w:t>
            </w:r>
          </w:p>
          <w:p w14:paraId="744F9DA4" w14:textId="493AE530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14:paraId="2D5FA03B" w14:textId="2CEA3E65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La survie : </w:t>
            </w:r>
          </w:p>
        </w:tc>
        <w:tc>
          <w:tcPr>
            <w:tcW w:w="2268" w:type="dxa"/>
          </w:tcPr>
          <w:p w14:paraId="4892B074" w14:textId="0198395B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Le confinement : </w:t>
            </w:r>
          </w:p>
        </w:tc>
        <w:tc>
          <w:tcPr>
            <w:tcW w:w="1974" w:type="dxa"/>
          </w:tcPr>
          <w:p w14:paraId="3E8834BF" w14:textId="2D5A026C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Le courage : </w:t>
            </w:r>
          </w:p>
        </w:tc>
      </w:tr>
      <w:tr w:rsidR="0038324A" w14:paraId="08BE15D5" w14:textId="77777777" w:rsidTr="0038324A">
        <w:tc>
          <w:tcPr>
            <w:tcW w:w="2318" w:type="dxa"/>
          </w:tcPr>
          <w:p w14:paraId="14AAC929" w14:textId="0C8F4A8E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L’audace : </w:t>
            </w:r>
          </w:p>
        </w:tc>
        <w:tc>
          <w:tcPr>
            <w:tcW w:w="2644" w:type="dxa"/>
          </w:tcPr>
          <w:p w14:paraId="76F3D739" w14:textId="104140D6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Jour après jour : </w:t>
            </w:r>
          </w:p>
        </w:tc>
        <w:tc>
          <w:tcPr>
            <w:tcW w:w="2268" w:type="dxa"/>
          </w:tcPr>
          <w:p w14:paraId="0394A1CB" w14:textId="51C97E88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Encore : </w:t>
            </w:r>
          </w:p>
        </w:tc>
        <w:tc>
          <w:tcPr>
            <w:tcW w:w="1974" w:type="dxa"/>
          </w:tcPr>
          <w:p w14:paraId="1146B51A" w14:textId="77777777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  <w:r w:rsidRPr="0038324A">
              <w:rPr>
                <w:rFonts w:ascii="Times New Roman" w:hAnsi="Times New Roman" w:cs="Times New Roman"/>
              </w:rPr>
              <w:t xml:space="preserve">L’engagement : </w:t>
            </w:r>
          </w:p>
          <w:p w14:paraId="780F946D" w14:textId="52A7FAA0" w:rsidR="0038324A" w:rsidRPr="0038324A" w:rsidRDefault="0038324A" w:rsidP="0038324A">
            <w:pPr>
              <w:pStyle w:val="Pardeliste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5824372" w14:textId="609E6C47" w:rsidR="0038324A" w:rsidRDefault="0038324A" w:rsidP="0038324A">
      <w:pPr>
        <w:pStyle w:val="Pardeliste"/>
        <w:ind w:left="1440"/>
      </w:pPr>
    </w:p>
    <w:p w14:paraId="37531689" w14:textId="6D3760BB" w:rsidR="0038324A" w:rsidRDefault="0038324A" w:rsidP="0038324A">
      <w:pPr>
        <w:pStyle w:val="Pardeliste"/>
        <w:numPr>
          <w:ilvl w:val="0"/>
          <w:numId w:val="2"/>
        </w:numPr>
      </w:pPr>
      <w:r>
        <w:t>Traduis ces mots de la même famille en français et retrouves-en certains dans le texte :</w:t>
      </w:r>
    </w:p>
    <w:p w14:paraId="073BE766" w14:textId="4D34BB55" w:rsidR="0038324A" w:rsidRDefault="0038324A" w:rsidP="0038324A">
      <w:pPr>
        <w:pStyle w:val="Pardeliste"/>
        <w:numPr>
          <w:ilvl w:val="0"/>
          <w:numId w:val="4"/>
        </w:numPr>
      </w:pPr>
      <w:r>
        <w:t xml:space="preserve">Señalar :                         &gt; la señal : </w:t>
      </w:r>
    </w:p>
    <w:p w14:paraId="2163785C" w14:textId="7B037D3F" w:rsidR="0038324A" w:rsidRDefault="0038324A" w:rsidP="0038324A">
      <w:pPr>
        <w:pStyle w:val="Pardeliste"/>
        <w:numPr>
          <w:ilvl w:val="0"/>
          <w:numId w:val="4"/>
        </w:numPr>
      </w:pPr>
      <w:r>
        <w:t xml:space="preserve">Buscar :                           &gt; la búsqueda : </w:t>
      </w:r>
    </w:p>
    <w:p w14:paraId="4FD14C6C" w14:textId="031E61E9" w:rsidR="0038324A" w:rsidRDefault="0038324A" w:rsidP="0038324A">
      <w:pPr>
        <w:pStyle w:val="Pardeliste"/>
        <w:numPr>
          <w:ilvl w:val="0"/>
          <w:numId w:val="4"/>
        </w:numPr>
      </w:pPr>
      <w:r>
        <w:t xml:space="preserve">Proponer :                      &gt; la propuesta : </w:t>
      </w:r>
    </w:p>
    <w:p w14:paraId="3484A4C6" w14:textId="59DD2DB6" w:rsidR="0038324A" w:rsidRDefault="0038324A" w:rsidP="0038324A">
      <w:pPr>
        <w:pStyle w:val="Pardeliste"/>
        <w:numPr>
          <w:ilvl w:val="0"/>
          <w:numId w:val="4"/>
        </w:numPr>
      </w:pPr>
      <w:r>
        <w:t xml:space="preserve">Cambiar :                        &gt; el cambio : </w:t>
      </w:r>
    </w:p>
    <w:p w14:paraId="38ACC4B9" w14:textId="7E4FE2F5" w:rsidR="0038324A" w:rsidRDefault="0038324A" w:rsidP="0038324A">
      <w:pPr>
        <w:pStyle w:val="Pardeliste"/>
        <w:numPr>
          <w:ilvl w:val="0"/>
          <w:numId w:val="4"/>
        </w:numPr>
      </w:pPr>
      <w:r>
        <w:t xml:space="preserve">Pedir :                             &gt; el pedido : </w:t>
      </w:r>
    </w:p>
    <w:p w14:paraId="6DD42302" w14:textId="292435F9" w:rsidR="0038324A" w:rsidRDefault="0038324A" w:rsidP="0038324A">
      <w:pPr>
        <w:pStyle w:val="Pardeliste"/>
        <w:numPr>
          <w:ilvl w:val="0"/>
          <w:numId w:val="4"/>
        </w:numPr>
      </w:pPr>
      <w:r>
        <w:t xml:space="preserve">Apoyar :                         &gt; el apoyo : </w:t>
      </w:r>
    </w:p>
    <w:p w14:paraId="4FE8E421" w14:textId="77777777" w:rsidR="0038324A" w:rsidRDefault="0038324A" w:rsidP="0038324A">
      <w:pPr>
        <w:pStyle w:val="Pardeliste"/>
        <w:ind w:left="1080"/>
      </w:pPr>
    </w:p>
    <w:p w14:paraId="0086C685" w14:textId="502E8D87" w:rsidR="0038324A" w:rsidRDefault="0038324A" w:rsidP="0038324A">
      <w:pPr>
        <w:pStyle w:val="Pardeliste"/>
        <w:numPr>
          <w:ilvl w:val="0"/>
          <w:numId w:val="2"/>
        </w:numPr>
      </w:pPr>
      <w:r>
        <w:t xml:space="preserve">Recherche les contraires : </w:t>
      </w:r>
    </w:p>
    <w:p w14:paraId="0ACF5CFA" w14:textId="2FF09FA0" w:rsidR="0038324A" w:rsidRDefault="0038324A" w:rsidP="0038324A">
      <w:pPr>
        <w:pStyle w:val="Pardeliste"/>
        <w:numPr>
          <w:ilvl w:val="0"/>
          <w:numId w:val="4"/>
        </w:numPr>
      </w:pPr>
      <w:r>
        <w:t>Calles vacías    X    calles ………………….</w:t>
      </w:r>
    </w:p>
    <w:p w14:paraId="6DD16AAA" w14:textId="49562BF9" w:rsidR="0038324A" w:rsidRDefault="0038324A" w:rsidP="0038324A">
      <w:pPr>
        <w:pStyle w:val="Pardeliste"/>
        <w:numPr>
          <w:ilvl w:val="0"/>
          <w:numId w:val="4"/>
        </w:numPr>
      </w:pPr>
      <w:r>
        <w:t>Despertar    X   …………………</w:t>
      </w:r>
    </w:p>
    <w:p w14:paraId="09E1DC55" w14:textId="4F8E477A" w:rsidR="0038324A" w:rsidRDefault="0038324A" w:rsidP="0038324A">
      <w:pPr>
        <w:pStyle w:val="Pardeliste"/>
        <w:numPr>
          <w:ilvl w:val="0"/>
          <w:numId w:val="4"/>
        </w:numPr>
      </w:pPr>
      <w:r>
        <w:t>Desigualdad   X   …………………….</w:t>
      </w:r>
    </w:p>
    <w:p w14:paraId="2058E24C" w14:textId="77777777" w:rsidR="0038324A" w:rsidRDefault="0038324A" w:rsidP="0038324A">
      <w:pPr>
        <w:pStyle w:val="Pardeliste"/>
        <w:numPr>
          <w:ilvl w:val="0"/>
          <w:numId w:val="2"/>
        </w:numPr>
      </w:pPr>
    </w:p>
    <w:p w14:paraId="70972AB3" w14:textId="77777777" w:rsidR="0038324A" w:rsidRDefault="0038324A" w:rsidP="0038324A">
      <w:pPr>
        <w:pStyle w:val="Pardeliste"/>
        <w:numPr>
          <w:ilvl w:val="0"/>
          <w:numId w:val="2"/>
        </w:numPr>
      </w:pPr>
      <w:r>
        <w:t>Retrouve dans le texte un comparatif d’égalité et recopie la partie de phrase.</w:t>
      </w:r>
    </w:p>
    <w:p w14:paraId="34A05780" w14:textId="77777777" w:rsidR="0038324A" w:rsidRDefault="0038324A" w:rsidP="0038324A">
      <w:pPr>
        <w:pStyle w:val="Pardeliste"/>
        <w:ind w:left="1080"/>
      </w:pPr>
    </w:p>
    <w:p w14:paraId="31E91D4E" w14:textId="4C87B7CD" w:rsidR="0038324A" w:rsidRDefault="0038324A" w:rsidP="0038324A">
      <w:pPr>
        <w:pStyle w:val="Pardeliste"/>
        <w:numPr>
          <w:ilvl w:val="0"/>
          <w:numId w:val="2"/>
        </w:numPr>
      </w:pPr>
      <w:r>
        <w:t>Pourquoi les mots suivants portent-ils l’accent graphique ?</w:t>
      </w:r>
    </w:p>
    <w:p w14:paraId="381264BD" w14:textId="0921E8E6" w:rsidR="0038324A" w:rsidRDefault="0038324A" w:rsidP="0038324A">
      <w:pPr>
        <w:pStyle w:val="Pardeliste"/>
        <w:numPr>
          <w:ilvl w:val="0"/>
          <w:numId w:val="4"/>
        </w:numPr>
      </w:pPr>
      <w:r>
        <w:t xml:space="preserve">Ecológica : </w:t>
      </w:r>
    </w:p>
    <w:p w14:paraId="02E0E79B" w14:textId="7DE37294" w:rsidR="0038324A" w:rsidRDefault="0038324A" w:rsidP="0038324A">
      <w:pPr>
        <w:pStyle w:val="Pardeliste"/>
        <w:numPr>
          <w:ilvl w:val="0"/>
          <w:numId w:val="4"/>
        </w:numPr>
      </w:pPr>
      <w:r>
        <w:t xml:space="preserve">Transformación : </w:t>
      </w:r>
    </w:p>
    <w:p w14:paraId="390131E2" w14:textId="17C6B9EE" w:rsidR="0038324A" w:rsidRDefault="0038324A" w:rsidP="0038324A">
      <w:pPr>
        <w:pStyle w:val="Pardeliste"/>
        <w:numPr>
          <w:ilvl w:val="0"/>
          <w:numId w:val="4"/>
        </w:numPr>
      </w:pPr>
      <w:r>
        <w:t xml:space="preserve">Valentía : </w:t>
      </w:r>
    </w:p>
    <w:p w14:paraId="25F7355B" w14:textId="65FCAEDC" w:rsidR="0038324A" w:rsidRDefault="0038324A" w:rsidP="0038324A">
      <w:pPr>
        <w:pStyle w:val="Pardeliste"/>
        <w:numPr>
          <w:ilvl w:val="0"/>
          <w:numId w:val="4"/>
        </w:numPr>
      </w:pPr>
      <w:r>
        <w:t xml:space="preserve">Así : </w:t>
      </w:r>
    </w:p>
    <w:p w14:paraId="6098EE59" w14:textId="540BBE18" w:rsidR="0038324A" w:rsidRDefault="0038324A" w:rsidP="0038324A">
      <w:pPr>
        <w:pStyle w:val="Pardeliste"/>
        <w:numPr>
          <w:ilvl w:val="0"/>
          <w:numId w:val="4"/>
        </w:numPr>
      </w:pPr>
      <w:r>
        <w:t xml:space="preserve">Atrás : </w:t>
      </w:r>
    </w:p>
    <w:p w14:paraId="04EB64AF" w14:textId="504BA674" w:rsidR="0038324A" w:rsidRPr="0038324A" w:rsidRDefault="0038324A" w:rsidP="0038324A"/>
    <w:p w14:paraId="7E68E05B" w14:textId="69655AE9" w:rsidR="0038324A" w:rsidRDefault="0038324A" w:rsidP="0038324A">
      <w:pPr>
        <w:rPr>
          <w:b/>
          <w:u w:val="single"/>
        </w:rPr>
      </w:pPr>
      <w:r>
        <w:rPr>
          <w:b/>
          <w:u w:val="single"/>
        </w:rPr>
        <w:t xml:space="preserve">II . </w:t>
      </w:r>
      <w:r w:rsidRPr="0038324A">
        <w:rPr>
          <w:b/>
          <w:u w:val="single"/>
        </w:rPr>
        <w:t xml:space="preserve">Questionnaire   </w:t>
      </w:r>
      <w:r>
        <w:rPr>
          <w:b/>
          <w:u w:val="single"/>
        </w:rPr>
        <w:t xml:space="preserve">« Le monde d’après… » </w:t>
      </w:r>
      <w:r w:rsidRPr="0038324A">
        <w:rPr>
          <w:b/>
          <w:u w:val="single"/>
        </w:rPr>
        <w:t xml:space="preserve">- As-tu bien compris ? </w:t>
      </w:r>
    </w:p>
    <w:p w14:paraId="35BC525E" w14:textId="55656D70" w:rsidR="0038324A" w:rsidRDefault="0038324A" w:rsidP="0038324A">
      <w:pPr>
        <w:pStyle w:val="Pardeliste"/>
        <w:numPr>
          <w:ilvl w:val="0"/>
          <w:numId w:val="7"/>
        </w:numPr>
      </w:pPr>
      <w:r>
        <w:t>Qui est à l’origine de cette pétition ? Que sais-tu ce ces deux personnalités célèbres ?</w:t>
      </w:r>
    </w:p>
    <w:p w14:paraId="140834A4" w14:textId="77777777" w:rsidR="0038324A" w:rsidRDefault="0038324A" w:rsidP="0038324A">
      <w:pPr>
        <w:pStyle w:val="Pardeliste"/>
      </w:pPr>
    </w:p>
    <w:p w14:paraId="33706FEE" w14:textId="278FD33B" w:rsidR="0038324A" w:rsidRDefault="0038324A" w:rsidP="0038324A">
      <w:pPr>
        <w:pStyle w:val="Pardeliste"/>
        <w:numPr>
          <w:ilvl w:val="0"/>
          <w:numId w:val="7"/>
        </w:numPr>
      </w:pPr>
      <w:r>
        <w:t>A quel monde appartiennent les signataires ?</w:t>
      </w:r>
    </w:p>
    <w:p w14:paraId="1412941B" w14:textId="77777777" w:rsidR="0038324A" w:rsidRDefault="0038324A" w:rsidP="0038324A"/>
    <w:p w14:paraId="19D82510" w14:textId="77777777" w:rsidR="0038324A" w:rsidRDefault="0038324A" w:rsidP="0038324A">
      <w:pPr>
        <w:pStyle w:val="Pardeliste"/>
      </w:pPr>
    </w:p>
    <w:p w14:paraId="53A7549A" w14:textId="6448BF83" w:rsidR="0038324A" w:rsidRDefault="0038324A" w:rsidP="0038324A">
      <w:pPr>
        <w:pStyle w:val="Pardeliste"/>
        <w:numPr>
          <w:ilvl w:val="0"/>
          <w:numId w:val="7"/>
        </w:numPr>
      </w:pPr>
      <w:r>
        <w:t xml:space="preserve">Que réclament les signataires ? </w:t>
      </w:r>
    </w:p>
    <w:p w14:paraId="7E0EFDB4" w14:textId="77777777" w:rsidR="0038324A" w:rsidRDefault="0038324A" w:rsidP="0038324A">
      <w:pPr>
        <w:pStyle w:val="Pardeliste"/>
      </w:pPr>
    </w:p>
    <w:p w14:paraId="1E1D4765" w14:textId="77CCE83E" w:rsidR="0038324A" w:rsidRDefault="0038324A" w:rsidP="0038324A">
      <w:pPr>
        <w:pStyle w:val="Pardeliste"/>
        <w:numPr>
          <w:ilvl w:val="0"/>
          <w:numId w:val="7"/>
        </w:numPr>
      </w:pPr>
      <w:r>
        <w:t xml:space="preserve">En quoi cette demande est-elle originale dans le contexte que nous connaissons actuellement ? </w:t>
      </w:r>
    </w:p>
    <w:p w14:paraId="33A5C48E" w14:textId="77777777" w:rsidR="0038324A" w:rsidRDefault="0038324A" w:rsidP="0038324A"/>
    <w:p w14:paraId="2027D868" w14:textId="77777777" w:rsidR="0038324A" w:rsidRDefault="0038324A" w:rsidP="0038324A">
      <w:pPr>
        <w:pStyle w:val="Pardeliste"/>
      </w:pPr>
    </w:p>
    <w:p w14:paraId="1BADDB90" w14:textId="3108B413" w:rsidR="0038324A" w:rsidRDefault="0038324A" w:rsidP="0038324A">
      <w:pPr>
        <w:pStyle w:val="Pardeliste"/>
        <w:numPr>
          <w:ilvl w:val="0"/>
          <w:numId w:val="7"/>
        </w:numPr>
      </w:pPr>
      <w:r>
        <w:t>La principale motivation des signataires est écologique. Quels aspects concrets mettent-ils en évidence ?</w:t>
      </w:r>
    </w:p>
    <w:p w14:paraId="0E2FDEB1" w14:textId="77777777" w:rsidR="0038324A" w:rsidRDefault="0038324A" w:rsidP="0038324A">
      <w:pPr>
        <w:pStyle w:val="Pardeliste"/>
      </w:pPr>
    </w:p>
    <w:p w14:paraId="35F11CA9" w14:textId="40C47040" w:rsidR="0038324A" w:rsidRDefault="0038324A" w:rsidP="0038324A">
      <w:pPr>
        <w:pStyle w:val="Pardeliste"/>
        <w:numPr>
          <w:ilvl w:val="0"/>
          <w:numId w:val="7"/>
        </w:numPr>
      </w:pPr>
      <w:r>
        <w:t xml:space="preserve">A qui ont-ils adressé leur pétition ? </w:t>
      </w:r>
    </w:p>
    <w:p w14:paraId="6AA8C0F1" w14:textId="77777777" w:rsidR="0038324A" w:rsidRDefault="0038324A" w:rsidP="0038324A"/>
    <w:p w14:paraId="5D7EF5CE" w14:textId="77777777" w:rsidR="0038324A" w:rsidRDefault="0038324A" w:rsidP="0038324A">
      <w:pPr>
        <w:pStyle w:val="Pardeliste"/>
      </w:pPr>
    </w:p>
    <w:p w14:paraId="78F51334" w14:textId="21E7F80F" w:rsidR="0038324A" w:rsidRDefault="0038324A" w:rsidP="0038324A">
      <w:pPr>
        <w:pStyle w:val="Pardeliste"/>
        <w:numPr>
          <w:ilvl w:val="0"/>
          <w:numId w:val="7"/>
        </w:numPr>
      </w:pPr>
      <w:r>
        <w:t xml:space="preserve">Ils réclament des changements. Dans quels domaines exactement ? </w:t>
      </w:r>
    </w:p>
    <w:p w14:paraId="22E78920" w14:textId="77777777" w:rsidR="0038324A" w:rsidRDefault="0038324A" w:rsidP="0038324A">
      <w:pPr>
        <w:pStyle w:val="Pardeliste"/>
      </w:pPr>
    </w:p>
    <w:p w14:paraId="4B132EE0" w14:textId="6CEEAF2B" w:rsidR="0038324A" w:rsidRDefault="0038324A" w:rsidP="0038324A">
      <w:pPr>
        <w:pStyle w:val="Pardeliste"/>
        <w:numPr>
          <w:ilvl w:val="0"/>
          <w:numId w:val="7"/>
        </w:numPr>
      </w:pPr>
      <w:r>
        <w:t>Quels arguments avancent-ils ? Relèves-en deux.</w:t>
      </w:r>
    </w:p>
    <w:p w14:paraId="1A29949E" w14:textId="77777777" w:rsidR="0038324A" w:rsidRDefault="0038324A" w:rsidP="0038324A"/>
    <w:p w14:paraId="27845124" w14:textId="77777777" w:rsidR="0038324A" w:rsidRDefault="0038324A" w:rsidP="0038324A">
      <w:pPr>
        <w:pStyle w:val="Pardeliste"/>
      </w:pPr>
    </w:p>
    <w:p w14:paraId="5AF3F3C0" w14:textId="2F7D1C48" w:rsidR="0038324A" w:rsidRDefault="0038324A" w:rsidP="0038324A">
      <w:pPr>
        <w:pStyle w:val="Pardeliste"/>
        <w:numPr>
          <w:ilvl w:val="0"/>
          <w:numId w:val="7"/>
        </w:numPr>
      </w:pPr>
      <w:r>
        <w:t>Parmi les artistes signataires, plusieurs sont espagnols. Repères-en trois et propose pour chacun d’eux 5 informations pertinentes (recherche).</w:t>
      </w:r>
    </w:p>
    <w:p w14:paraId="24755229" w14:textId="77777777" w:rsidR="0038324A" w:rsidRDefault="0038324A" w:rsidP="0038324A">
      <w:pPr>
        <w:pStyle w:val="Pardeliste"/>
      </w:pPr>
    </w:p>
    <w:p w14:paraId="2CC57DF0" w14:textId="1BB5365D" w:rsidR="0038324A" w:rsidRDefault="0038324A" w:rsidP="0038324A">
      <w:pPr>
        <w:pStyle w:val="Pardeliste"/>
        <w:numPr>
          <w:ilvl w:val="0"/>
          <w:numId w:val="7"/>
        </w:numPr>
      </w:pPr>
      <w:r>
        <w:t xml:space="preserve">Selon eux, quelles qualités morales faut-il engager pour participer au changement ? </w:t>
      </w:r>
    </w:p>
    <w:p w14:paraId="2C260018" w14:textId="77777777" w:rsidR="0038324A" w:rsidRDefault="0038324A" w:rsidP="0038324A"/>
    <w:p w14:paraId="43DDB999" w14:textId="77777777" w:rsidR="0038324A" w:rsidRPr="0038324A" w:rsidRDefault="0038324A" w:rsidP="0038324A">
      <w:pPr>
        <w:pStyle w:val="Pardeliste"/>
      </w:pPr>
    </w:p>
    <w:p w14:paraId="31C2A4AB" w14:textId="77777777" w:rsidR="0038324A" w:rsidRDefault="0038324A" w:rsidP="0038324A">
      <w:pPr>
        <w:pStyle w:val="Pardeliste"/>
        <w:rPr>
          <w:b/>
          <w:u w:val="single"/>
        </w:rPr>
      </w:pPr>
    </w:p>
    <w:p w14:paraId="1CD5BB11" w14:textId="71145A3E" w:rsidR="0038324A" w:rsidRDefault="0038324A" w:rsidP="0038324A">
      <w:pPr>
        <w:rPr>
          <w:b/>
          <w:u w:val="single"/>
        </w:rPr>
      </w:pPr>
      <w:r>
        <w:rPr>
          <w:b/>
          <w:u w:val="single"/>
        </w:rPr>
        <w:t xml:space="preserve">III. </w:t>
      </w:r>
      <w:r w:rsidRPr="0038324A">
        <w:rPr>
          <w:b/>
          <w:u w:val="single"/>
        </w:rPr>
        <w:t>Ton opinion.</w:t>
      </w:r>
    </w:p>
    <w:p w14:paraId="11F34FA6" w14:textId="77777777" w:rsidR="0038324A" w:rsidRDefault="0038324A" w:rsidP="0038324A">
      <w:pPr>
        <w:rPr>
          <w:b/>
          <w:u w:val="single"/>
        </w:rPr>
      </w:pPr>
    </w:p>
    <w:p w14:paraId="3E43602E" w14:textId="4AB8C211" w:rsidR="0038324A" w:rsidRPr="00497B26" w:rsidRDefault="0038324A" w:rsidP="0038324A">
      <w:pPr>
        <w:rPr>
          <w:i/>
        </w:rPr>
      </w:pPr>
      <w:r w:rsidRPr="00497B26">
        <w:rPr>
          <w:i/>
        </w:rPr>
        <w:t xml:space="preserve">Et toi, personnellement, aurais-tu signé cette pétition ? </w:t>
      </w:r>
    </w:p>
    <w:p w14:paraId="705D88B1" w14:textId="487D1441" w:rsidR="0038324A" w:rsidRDefault="0038324A" w:rsidP="0038324A">
      <w:pPr>
        <w:rPr>
          <w:i/>
        </w:rPr>
      </w:pPr>
      <w:r w:rsidRPr="00497B26">
        <w:rPr>
          <w:i/>
        </w:rPr>
        <w:t xml:space="preserve">Oui / non ? Pourquoi ? </w:t>
      </w:r>
    </w:p>
    <w:p w14:paraId="780DC23E" w14:textId="77777777" w:rsidR="00497B26" w:rsidRPr="00497B26" w:rsidRDefault="00497B26" w:rsidP="0038324A">
      <w:pPr>
        <w:rPr>
          <w:i/>
        </w:rPr>
      </w:pPr>
    </w:p>
    <w:p w14:paraId="5E644A23" w14:textId="455425F5" w:rsidR="0038324A" w:rsidRDefault="00665B9D" w:rsidP="0038324A">
      <w:r>
        <w:t xml:space="preserve">Développe ton opinion - </w:t>
      </w:r>
      <w:r w:rsidR="0038324A" w:rsidRPr="00665B9D">
        <w:rPr>
          <w:u w:val="single"/>
        </w:rPr>
        <w:t>en français</w:t>
      </w:r>
      <w:r>
        <w:t xml:space="preserve"> - </w:t>
      </w:r>
      <w:r w:rsidR="0038324A">
        <w:t xml:space="preserve"> en te positionnant par rapport à de</w:t>
      </w:r>
      <w:r>
        <w:t>ux points précis</w:t>
      </w:r>
      <w:r w:rsidR="0038324A">
        <w:t xml:space="preserve"> évoqué dans le texte. </w:t>
      </w:r>
    </w:p>
    <w:p w14:paraId="017EDEE7" w14:textId="7A2EA1B0" w:rsidR="0038324A" w:rsidRDefault="0038324A" w:rsidP="0038324A">
      <w:pPr>
        <w:rPr>
          <w:u w:val="single"/>
        </w:rPr>
      </w:pPr>
      <w:r>
        <w:t xml:space="preserve">Longueur : 120 mots </w:t>
      </w:r>
      <w:r w:rsidRPr="0038324A">
        <w:rPr>
          <w:u w:val="single"/>
        </w:rPr>
        <w:t>minimum</w:t>
      </w:r>
      <w:r>
        <w:rPr>
          <w:u w:val="single"/>
        </w:rPr>
        <w:t>.</w:t>
      </w:r>
      <w:bookmarkStart w:id="0" w:name="_GoBack"/>
      <w:bookmarkEnd w:id="0"/>
    </w:p>
    <w:p w14:paraId="2B731D0F" w14:textId="77777777" w:rsidR="0038324A" w:rsidRDefault="0038324A" w:rsidP="0038324A">
      <w:pPr>
        <w:rPr>
          <w:u w:val="single"/>
        </w:rPr>
      </w:pPr>
    </w:p>
    <w:p w14:paraId="69FDC396" w14:textId="77777777" w:rsidR="0038324A" w:rsidRDefault="0038324A" w:rsidP="0038324A">
      <w:pPr>
        <w:rPr>
          <w:u w:val="single"/>
        </w:rPr>
      </w:pPr>
    </w:p>
    <w:p w14:paraId="47454C00" w14:textId="58B4B6DC" w:rsidR="0038324A" w:rsidRPr="00665B9D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u w:val="single"/>
        </w:rPr>
      </w:pPr>
      <w:r w:rsidRPr="00665B9D">
        <w:rPr>
          <w:b/>
          <w:color w:val="FF0000"/>
          <w:u w:val="single"/>
        </w:rPr>
        <w:t xml:space="preserve">CONSIGNES : </w:t>
      </w:r>
    </w:p>
    <w:p w14:paraId="21341741" w14:textId="77777777" w:rsidR="00497B26" w:rsidRPr="00665B9D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665B9D">
        <w:rPr>
          <w:color w:val="FF0000"/>
        </w:rPr>
        <w:t xml:space="preserve">Le questionnaire est un document Word modifiable. </w:t>
      </w:r>
    </w:p>
    <w:p w14:paraId="4881752A" w14:textId="5482BCF1" w:rsidR="0038324A" w:rsidRPr="00665B9D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665B9D">
        <w:rPr>
          <w:color w:val="FF0000"/>
        </w:rPr>
        <w:t>Il peut être complété à même le texte.</w:t>
      </w:r>
    </w:p>
    <w:p w14:paraId="5732D784" w14:textId="3CC0983D" w:rsidR="00497B26" w:rsidRPr="00665B9D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665B9D">
        <w:rPr>
          <w:color w:val="FF0000"/>
        </w:rPr>
        <w:t>Cependant, je te demanderai d’utiliser une autre police ou une autre couleur (visible !) afin de bien distinguer vos réponses.</w:t>
      </w:r>
    </w:p>
    <w:p w14:paraId="7E1CB2F9" w14:textId="77777777" w:rsidR="00497B26" w:rsidRDefault="00497B26"/>
    <w:p w14:paraId="41C3647D" w14:textId="49F9D80B" w:rsidR="00497B26" w:rsidRDefault="00497B26">
      <w:r>
        <w:t>Tu peux me renvoyer le questio</w:t>
      </w:r>
      <w:r w:rsidR="00665B9D">
        <w:t>nnaire complété pour le vendredi 29</w:t>
      </w:r>
      <w:r>
        <w:t xml:space="preserve"> mai 2020 sur mon adresse professionnelle : </w:t>
      </w:r>
    </w:p>
    <w:p w14:paraId="66E1050D" w14:textId="7499E674" w:rsidR="00497B26" w:rsidRDefault="00497B26">
      <w:r>
        <w:t xml:space="preserve">                                                             </w:t>
      </w:r>
      <w:hyperlink r:id="rId15" w:history="1">
        <w:r w:rsidRPr="005E520C">
          <w:rPr>
            <w:rStyle w:val="Lienhypertexte"/>
          </w:rPr>
          <w:t>p.lassine@arjette.com</w:t>
        </w:r>
      </w:hyperlink>
    </w:p>
    <w:p w14:paraId="051A2FF7" w14:textId="77777777" w:rsidR="00497B26" w:rsidRDefault="00497B26"/>
    <w:p w14:paraId="50494B0D" w14:textId="4E702B75" w:rsidR="00497B26" w:rsidRPr="00497B26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pyrus" w:hAnsi="Papyrus"/>
          <w:b/>
          <w:lang w:val="es-ES"/>
        </w:rPr>
      </w:pPr>
      <w:r w:rsidRPr="00497B26">
        <w:rPr>
          <w:rFonts w:ascii="Papyrus" w:hAnsi="Papyrus"/>
          <w:b/>
          <w:lang w:val="es-ES"/>
        </w:rPr>
        <w:t>Gracias por tu participación.</w:t>
      </w:r>
    </w:p>
    <w:p w14:paraId="777DF97C" w14:textId="40400F5B" w:rsidR="00497B26" w:rsidRPr="00497B26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pyrus" w:hAnsi="Papyrus"/>
          <w:b/>
          <w:lang w:val="es-ES"/>
        </w:rPr>
      </w:pPr>
      <w:r w:rsidRPr="00497B26">
        <w:rPr>
          <w:rFonts w:ascii="Papyrus" w:hAnsi="Papyrus"/>
          <w:b/>
          <w:lang w:val="es-ES"/>
        </w:rPr>
        <w:t>¡ Cuídate bien!</w:t>
      </w:r>
    </w:p>
    <w:p w14:paraId="1FAAEA04" w14:textId="09DF1689" w:rsidR="00497B26" w:rsidRPr="00497B26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pyrus" w:hAnsi="Papyrus"/>
          <w:b/>
          <w:lang w:val="es-ES"/>
        </w:rPr>
      </w:pPr>
      <w:r w:rsidRPr="00497B26">
        <w:rPr>
          <w:rFonts w:ascii="Papyrus" w:hAnsi="Papyrus"/>
          <w:b/>
          <w:lang w:val="es-ES"/>
        </w:rPr>
        <w:t>Hasta pronto.</w:t>
      </w:r>
    </w:p>
    <w:p w14:paraId="47444363" w14:textId="77777777" w:rsidR="00497B26" w:rsidRPr="00497B26" w:rsidRDefault="00497B26" w:rsidP="00497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pyrus" w:hAnsi="Papyrus"/>
          <w:b/>
        </w:rPr>
      </w:pPr>
    </w:p>
    <w:sectPr w:rsidR="00497B26" w:rsidRPr="00497B26" w:rsidSect="00017F6E">
      <w:headerReference w:type="even" r:id="rId16"/>
      <w:head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B231" w14:textId="77777777" w:rsidR="001E33A0" w:rsidRDefault="001E33A0" w:rsidP="00497B26">
      <w:r>
        <w:separator/>
      </w:r>
    </w:p>
  </w:endnote>
  <w:endnote w:type="continuationSeparator" w:id="0">
    <w:p w14:paraId="0E35250D" w14:textId="77777777" w:rsidR="001E33A0" w:rsidRDefault="001E33A0" w:rsidP="0049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mplitude-medium-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77955" w14:textId="77777777" w:rsidR="001E33A0" w:rsidRDefault="001E33A0" w:rsidP="00497B26">
      <w:r>
        <w:separator/>
      </w:r>
    </w:p>
  </w:footnote>
  <w:footnote w:type="continuationSeparator" w:id="0">
    <w:p w14:paraId="0C0AA775" w14:textId="77777777" w:rsidR="001E33A0" w:rsidRDefault="001E33A0" w:rsidP="00497B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037E" w14:textId="77777777" w:rsidR="00497B26" w:rsidRDefault="00497B26" w:rsidP="005E520C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BDB9E2" w14:textId="77777777" w:rsidR="00497B26" w:rsidRDefault="00497B26" w:rsidP="00497B26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B717D" w14:textId="77777777" w:rsidR="00497B26" w:rsidRDefault="00497B26" w:rsidP="005E520C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33A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426042F" w14:textId="77777777" w:rsidR="00497B26" w:rsidRDefault="00497B26" w:rsidP="00497B2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316"/>
    <w:multiLevelType w:val="hybridMultilevel"/>
    <w:tmpl w:val="9F5E7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49A5"/>
    <w:multiLevelType w:val="hybridMultilevel"/>
    <w:tmpl w:val="C85E7444"/>
    <w:lvl w:ilvl="0" w:tplc="78D29D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E57B0"/>
    <w:multiLevelType w:val="hybridMultilevel"/>
    <w:tmpl w:val="3832566A"/>
    <w:lvl w:ilvl="0" w:tplc="D5B86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AE22B3"/>
    <w:multiLevelType w:val="hybridMultilevel"/>
    <w:tmpl w:val="6E60BC26"/>
    <w:lvl w:ilvl="0" w:tplc="CEECBAA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8F642D"/>
    <w:multiLevelType w:val="hybridMultilevel"/>
    <w:tmpl w:val="572CB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A0C12"/>
    <w:multiLevelType w:val="hybridMultilevel"/>
    <w:tmpl w:val="007CE6B0"/>
    <w:lvl w:ilvl="0" w:tplc="0B889C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CE63A9"/>
    <w:multiLevelType w:val="hybridMultilevel"/>
    <w:tmpl w:val="3AF6716C"/>
    <w:lvl w:ilvl="0" w:tplc="829647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10"/>
    <w:rsid w:val="00002BCD"/>
    <w:rsid w:val="00017F6E"/>
    <w:rsid w:val="001E33A0"/>
    <w:rsid w:val="0038324A"/>
    <w:rsid w:val="00476D17"/>
    <w:rsid w:val="00496810"/>
    <w:rsid w:val="00497B26"/>
    <w:rsid w:val="00665B9D"/>
    <w:rsid w:val="009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372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9681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8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810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681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96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-name">
    <w:name w:val="author-name"/>
    <w:basedOn w:val="Policepardfaut"/>
    <w:rsid w:val="00496810"/>
  </w:style>
  <w:style w:type="character" w:styleId="Lienhypertexte">
    <w:name w:val="Hyperlink"/>
    <w:basedOn w:val="Policepardfaut"/>
    <w:uiPriority w:val="99"/>
    <w:unhideWhenUsed/>
    <w:rsid w:val="0049681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96810"/>
    <w:rPr>
      <w:b/>
      <w:bCs/>
    </w:rPr>
  </w:style>
  <w:style w:type="paragraph" w:styleId="Pardeliste">
    <w:name w:val="List Paragraph"/>
    <w:basedOn w:val="Normal"/>
    <w:uiPriority w:val="34"/>
    <w:qFormat/>
    <w:rsid w:val="003832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3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7B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7B26"/>
  </w:style>
  <w:style w:type="character" w:styleId="Numrodepage">
    <w:name w:val="page number"/>
    <w:basedOn w:val="Policepardfaut"/>
    <w:uiPriority w:val="99"/>
    <w:semiHidden/>
    <w:unhideWhenUsed/>
    <w:rsid w:val="004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2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24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ndiehoy.com/tag/javier-bardem" TargetMode="External"/><Relationship Id="rId12" Type="http://schemas.openxmlformats.org/officeDocument/2006/relationships/hyperlink" Target="https://indiehoy.com/tag/willem-dafoe" TargetMode="External"/><Relationship Id="rId13" Type="http://schemas.openxmlformats.org/officeDocument/2006/relationships/hyperlink" Target="https://indiehoy.com/tag/alfonso-cuaron" TargetMode="External"/><Relationship Id="rId14" Type="http://schemas.openxmlformats.org/officeDocument/2006/relationships/hyperlink" Target="https://indiehoy.com/tag/eva-green" TargetMode="External"/><Relationship Id="rId15" Type="http://schemas.openxmlformats.org/officeDocument/2006/relationships/hyperlink" Target="mailto:p.lassine@arjette.com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ndiehoy.com/cine/almodovar-penelope-cruz-joaquin-phoenix-y-mas-actores-firman-una-carta-para-no-volver-a-la-normalidad/" TargetMode="External"/><Relationship Id="rId8" Type="http://schemas.openxmlformats.org/officeDocument/2006/relationships/hyperlink" Target="https://indiehoy.com/author/julieta-aiello/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indiehoy.com/tag/juliette-binoch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1837</Words>
  <Characters>10105</Characters>
  <Application>Microsoft Macintosh Word</Application>
  <DocSecurity>0</DocSecurity>
  <Lines>84</Lines>
  <Paragraphs>23</Paragraphs>
  <ScaleCrop>false</ScaleCrop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5</cp:revision>
  <dcterms:created xsi:type="dcterms:W3CDTF">2020-05-14T21:03:00Z</dcterms:created>
  <dcterms:modified xsi:type="dcterms:W3CDTF">2020-05-22T08:14:00Z</dcterms:modified>
</cp:coreProperties>
</file>