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B2FB7" w14:textId="77777777" w:rsidR="00652041" w:rsidRDefault="00652041" w:rsidP="004E7868">
      <w:pPr>
        <w:spacing w:after="0" w:line="360" w:lineRule="auto"/>
        <w:contextualSpacing/>
        <w:jc w:val="center"/>
        <w:rPr>
          <w:rFonts w:ascii="Calibri" w:eastAsia="Times New Roman" w:hAnsi="Calibri" w:cs="Calibri"/>
          <w:b/>
          <w:sz w:val="32"/>
          <w:lang w:val="fr-FR" w:eastAsia="ar-SA"/>
        </w:rPr>
      </w:pPr>
      <w:r>
        <w:rPr>
          <w:rFonts w:ascii="Calibri" w:eastAsia="Times New Roman" w:hAnsi="Calibri" w:cs="Calibri"/>
          <w:b/>
          <w:sz w:val="32"/>
          <w:lang w:val="fr-FR" w:eastAsia="ar-SA"/>
        </w:rPr>
        <w:t>Question de compétence</w:t>
      </w:r>
    </w:p>
    <w:p w14:paraId="481259D8" w14:textId="77777777" w:rsidR="00652041" w:rsidRDefault="00652041" w:rsidP="004E7868">
      <w:pPr>
        <w:spacing w:after="0" w:line="360" w:lineRule="auto"/>
        <w:contextualSpacing/>
        <w:jc w:val="center"/>
        <w:rPr>
          <w:rFonts w:ascii="Calibri" w:eastAsia="Times New Roman" w:hAnsi="Calibri" w:cs="Calibri"/>
          <w:b/>
          <w:sz w:val="32"/>
          <w:lang w:val="fr-FR" w:eastAsia="ar-SA"/>
        </w:rPr>
      </w:pPr>
      <w:r>
        <w:rPr>
          <w:rFonts w:ascii="Calibri" w:eastAsia="Times New Roman" w:hAnsi="Calibri" w:cs="Calibri"/>
          <w:b/>
          <w:sz w:val="32"/>
          <w:lang w:val="fr-FR" w:eastAsia="ar-SA"/>
        </w:rPr>
        <w:t>Biologie</w:t>
      </w:r>
      <w:r w:rsidR="004E7868">
        <w:rPr>
          <w:rFonts w:ascii="Calibri" w:eastAsia="Times New Roman" w:hAnsi="Calibri" w:cs="Calibri"/>
          <w:b/>
          <w:sz w:val="32"/>
          <w:lang w:val="fr-FR" w:eastAsia="ar-SA"/>
        </w:rPr>
        <w:t xml:space="preserve"> </w:t>
      </w:r>
    </w:p>
    <w:p w14:paraId="030D8F8F" w14:textId="77777777" w:rsidR="00652041" w:rsidRDefault="00652041" w:rsidP="004E7868">
      <w:pPr>
        <w:keepNext/>
        <w:spacing w:after="0" w:line="360" w:lineRule="auto"/>
        <w:ind w:left="720" w:hanging="720"/>
        <w:contextualSpacing/>
        <w:jc w:val="center"/>
        <w:outlineLvl w:val="2"/>
        <w:rPr>
          <w:rFonts w:ascii="Calibri" w:eastAsia="Times New Roman" w:hAnsi="Calibri" w:cs="Calibri"/>
          <w:b/>
          <w:bCs/>
          <w:sz w:val="28"/>
          <w:szCs w:val="26"/>
          <w:lang w:val="fr-FR" w:eastAsia="ar-SA"/>
        </w:rPr>
      </w:pPr>
      <w:r>
        <w:rPr>
          <w:rFonts w:ascii="Calibri" w:eastAsia="Times New Roman" w:hAnsi="Calibri" w:cs="Calibri"/>
          <w:b/>
          <w:bCs/>
          <w:sz w:val="28"/>
          <w:szCs w:val="26"/>
          <w:lang w:val="fr-FR" w:eastAsia="ar-SA"/>
        </w:rPr>
        <w:t>« Greffe de moelle osseuse »</w:t>
      </w:r>
    </w:p>
    <w:p w14:paraId="21FD3BA0" w14:textId="45206B17" w:rsidR="00652041" w:rsidRPr="00766B0F" w:rsidRDefault="00652041" w:rsidP="00766B0F">
      <w:pPr>
        <w:spacing w:after="0" w:line="360" w:lineRule="auto"/>
        <w:contextualSpacing/>
        <w:jc w:val="center"/>
        <w:rPr>
          <w:rFonts w:ascii="Calibri" w:eastAsia="Times New Roman" w:hAnsi="Calibri" w:cs="Calibri"/>
          <w:b/>
          <w:lang w:val="fr-FR" w:eastAsia="ar-SA"/>
        </w:rPr>
      </w:pPr>
      <w:r>
        <w:rPr>
          <w:rFonts w:ascii="Calibri" w:eastAsia="Times New Roman" w:hAnsi="Calibri" w:cs="Calibri"/>
          <w:b/>
          <w:lang w:val="fr-FR" w:eastAsia="ar-SA"/>
        </w:rPr>
        <w:t>Documents pour les élèves</w:t>
      </w:r>
    </w:p>
    <w:p w14:paraId="0AE5333C" w14:textId="19C2C617" w:rsidR="00652041" w:rsidRDefault="00652041" w:rsidP="004E7868">
      <w:pPr>
        <w:pStyle w:val="NormalWeb"/>
        <w:spacing w:before="0" w:beforeAutospacing="0" w:after="0" w:afterAutospacing="0"/>
        <w:jc w:val="both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652041">
        <w:rPr>
          <w:rFonts w:asciiTheme="minorHAnsi" w:eastAsiaTheme="minorEastAsia" w:hAnsi="Calibri" w:cstheme="minorBidi"/>
          <w:color w:val="000000" w:themeColor="text1"/>
          <w:kern w:val="24"/>
        </w:rPr>
        <w:t>Julie 11 ans, souffre d’une leucémie, la fabrication de ses cellules sanguines est perturbée par un cancer.  Après plusieurs traitements, les médecins envisagent une greffe de moelle osseuse.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Plusieurs donneurs, </w:t>
      </w:r>
      <w:r w:rsidR="009879BF">
        <w:rPr>
          <w:rFonts w:asciiTheme="minorHAnsi" w:eastAsiaTheme="minorEastAsia" w:hAnsi="Calibri" w:cstheme="minorBidi"/>
          <w:color w:val="000000" w:themeColor="text1"/>
          <w:kern w:val="24"/>
        </w:rPr>
        <w:t xml:space="preserve">dont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son frère Ronald</w:t>
      </w:r>
      <w:r w:rsidR="0003601A">
        <w:rPr>
          <w:rFonts w:asciiTheme="minorHAnsi" w:eastAsiaTheme="minorEastAsia" w:hAnsi="Calibri" w:cstheme="minorBidi"/>
          <w:color w:val="000000" w:themeColor="text1"/>
          <w:kern w:val="24"/>
        </w:rPr>
        <w:t>,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sont envisagés.</w:t>
      </w:r>
    </w:p>
    <w:p w14:paraId="15EB2A90" w14:textId="77777777" w:rsidR="00652041" w:rsidRDefault="00652041" w:rsidP="004E7868">
      <w:pPr>
        <w:pStyle w:val="NormalWeb"/>
        <w:spacing w:before="0" w:beforeAutospacing="0" w:after="0" w:afterAutospacing="0"/>
        <w:jc w:val="both"/>
        <w:rPr>
          <w:rFonts w:asciiTheme="minorHAnsi" w:eastAsiaTheme="minorEastAsia" w:hAnsi="Calibri" w:cstheme="minorBidi"/>
          <w:color w:val="000000" w:themeColor="text1"/>
          <w:kern w:val="24"/>
        </w:rPr>
      </w:pPr>
    </w:p>
    <w:p w14:paraId="79CC9EC4" w14:textId="78A3F393" w:rsidR="00652041" w:rsidRDefault="00A60F25" w:rsidP="0048255A">
      <w:pPr>
        <w:jc w:val="both"/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fr-BE"/>
        </w:rPr>
      </w:pPr>
      <w:r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fr-BE"/>
        </w:rPr>
        <w:t xml:space="preserve">Ronald pourra-t-il être </w:t>
      </w:r>
      <w:r w:rsidR="0048255A"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fr-BE"/>
        </w:rPr>
        <w:t xml:space="preserve">considéré comme </w:t>
      </w:r>
      <w:r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fr-BE"/>
        </w:rPr>
        <w:t xml:space="preserve">un </w:t>
      </w:r>
      <w:r w:rsidR="0048255A"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fr-BE"/>
        </w:rPr>
        <w:t>candidat intéressant comme donneur de moelle pour sa sœur? Justifie ta réponse.</w:t>
      </w:r>
    </w:p>
    <w:p w14:paraId="264A4CF3" w14:textId="0B76D6E7" w:rsidR="004B0B70" w:rsidRPr="0003601A" w:rsidRDefault="009879BF" w:rsidP="00652041">
      <w:pPr>
        <w:rPr>
          <w:rFonts w:eastAsiaTheme="minorEastAsia" w:hAnsi="Calibri"/>
          <w:b/>
          <w:color w:val="000000" w:themeColor="text1"/>
          <w:kern w:val="24"/>
          <w:sz w:val="24"/>
          <w:szCs w:val="24"/>
          <w:u w:val="single"/>
          <w:lang w:eastAsia="fr-BE"/>
        </w:rPr>
      </w:pPr>
      <w:r w:rsidRPr="0003601A">
        <w:rPr>
          <w:rFonts w:eastAsiaTheme="minorEastAsia" w:hAnsi="Calibri"/>
          <w:b/>
          <w:color w:val="000000" w:themeColor="text1"/>
          <w:kern w:val="24"/>
          <w:sz w:val="24"/>
          <w:szCs w:val="24"/>
          <w:u w:val="single"/>
          <w:lang w:eastAsia="fr-BE"/>
        </w:rPr>
        <w:t>Document 1</w:t>
      </w:r>
    </w:p>
    <w:p w14:paraId="70A96AA6" w14:textId="77777777" w:rsidR="009879BF" w:rsidRPr="0003601A" w:rsidRDefault="009879BF" w:rsidP="00036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444444"/>
          <w:lang w:eastAsia="fr-BE"/>
        </w:rPr>
      </w:pPr>
      <w:r w:rsidRPr="0003601A">
        <w:rPr>
          <w:rFonts w:eastAsia="Times New Roman" w:cstheme="minorHAnsi"/>
          <w:color w:val="444444"/>
          <w:lang w:eastAsia="fr-BE"/>
        </w:rPr>
        <w:t>Chez l’Homme, les gènes codant pour le complexe majeur d’histocompatibilité sont situés sur le bras court du </w:t>
      </w:r>
      <w:r w:rsidRPr="0003601A">
        <w:rPr>
          <w:rFonts w:eastAsia="Times New Roman" w:cstheme="minorHAnsi"/>
          <w:bCs/>
          <w:color w:val="444444"/>
          <w:bdr w:val="none" w:sz="0" w:space="0" w:color="auto" w:frame="1"/>
          <w:lang w:eastAsia="fr-BE"/>
        </w:rPr>
        <w:t>chromosome 6</w:t>
      </w:r>
      <w:r w:rsidRPr="0003601A">
        <w:rPr>
          <w:rFonts w:eastAsia="Times New Roman" w:cstheme="minorHAnsi"/>
          <w:color w:val="444444"/>
          <w:lang w:eastAsia="fr-BE"/>
        </w:rPr>
        <w:t>. L’organisation des gènes est la suivante :</w:t>
      </w:r>
    </w:p>
    <w:p w14:paraId="76235862" w14:textId="14E4BA30" w:rsidR="009879BF" w:rsidRPr="0003601A" w:rsidRDefault="00BC472B" w:rsidP="00036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Times New Roman" w:cstheme="minorHAnsi"/>
          <w:color w:val="444444"/>
          <w:lang w:eastAsia="fr-BE"/>
        </w:rPr>
      </w:pPr>
      <w:hyperlink r:id="rId7" w:history="1">
        <w:r w:rsidR="009879BF" w:rsidRPr="0003601A">
          <w:rPr>
            <w:rFonts w:eastAsia="Times New Roman" w:cstheme="minorHAnsi"/>
            <w:color w:val="1ABC9C"/>
            <w:bdr w:val="none" w:sz="0" w:space="0" w:color="auto" w:frame="1"/>
            <w:lang w:eastAsia="fr-BE"/>
          </w:rPr>
          <w:br/>
        </w:r>
      </w:hyperlink>
      <w:r w:rsidR="00CD4854" w:rsidRPr="0003601A">
        <w:rPr>
          <w:noProof/>
          <w:lang w:val="fr-FR" w:eastAsia="fr-FR"/>
        </w:rPr>
        <w:drawing>
          <wp:inline distT="0" distB="0" distL="0" distR="0" wp14:anchorId="25C7726B" wp14:editId="65E8C716">
            <wp:extent cx="2330450" cy="2714854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573" t="26063" r="39043" b="29649"/>
                    <a:stretch/>
                  </pic:blipFill>
                  <pic:spPr bwMode="auto">
                    <a:xfrm>
                      <a:off x="0" y="0"/>
                      <a:ext cx="2340828" cy="272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D811894" w14:textId="1C1192CE" w:rsidR="00CD4854" w:rsidRPr="0003601A" w:rsidRDefault="00CD4854" w:rsidP="00036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color w:val="444444"/>
          <w:lang w:eastAsia="fr-BE"/>
        </w:rPr>
      </w:pPr>
      <w:r w:rsidRPr="0003601A">
        <w:rPr>
          <w:rFonts w:eastAsia="Times New Roman" w:cstheme="minorHAnsi"/>
          <w:color w:val="444444"/>
          <w:lang w:eastAsia="fr-BE"/>
        </w:rPr>
        <w:t>Pour chacun des 6 gènes, il existe de nombreuses combinaisons d’allèles possibles :</w:t>
      </w:r>
    </w:p>
    <w:p w14:paraId="2E2A7807" w14:textId="6DD29EF8" w:rsidR="00CD4854" w:rsidRPr="0003601A" w:rsidRDefault="00CD4854" w:rsidP="00036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Theme="minorEastAsia" w:hAnsi="Calibri"/>
          <w:color w:val="000000" w:themeColor="text1"/>
          <w:kern w:val="24"/>
          <w:lang w:eastAsia="fr-BE"/>
        </w:rPr>
      </w:pPr>
      <w:r w:rsidRPr="0003601A">
        <w:rPr>
          <w:noProof/>
          <w:lang w:val="fr-FR" w:eastAsia="fr-FR"/>
        </w:rPr>
        <w:drawing>
          <wp:inline distT="0" distB="0" distL="0" distR="0" wp14:anchorId="44299252" wp14:editId="5BD2F82E">
            <wp:extent cx="2863850" cy="165986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84" t="42524" r="37610" b="29650"/>
                    <a:stretch/>
                  </pic:blipFill>
                  <pic:spPr bwMode="auto">
                    <a:xfrm>
                      <a:off x="0" y="0"/>
                      <a:ext cx="2871784" cy="166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787F3D9" w14:textId="32271312" w:rsidR="00CD4854" w:rsidRPr="0003601A" w:rsidRDefault="00CD4854" w:rsidP="00036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Theme="minorEastAsia" w:hAnsi="Calibri"/>
          <w:color w:val="000000" w:themeColor="text1"/>
          <w:kern w:val="24"/>
          <w:lang w:eastAsia="fr-BE"/>
        </w:rPr>
      </w:pPr>
      <w:r w:rsidRPr="0003601A">
        <w:rPr>
          <w:rFonts w:eastAsiaTheme="minorEastAsia" w:hAnsi="Calibri"/>
          <w:color w:val="000000" w:themeColor="text1"/>
          <w:kern w:val="24"/>
          <w:lang w:eastAsia="fr-BE"/>
        </w:rPr>
        <w:t>Le système HLA est transmis suivant les règles de Mendel par les parents.</w:t>
      </w:r>
    </w:p>
    <w:p w14:paraId="665347FB" w14:textId="77777777" w:rsidR="00766B0F" w:rsidRDefault="00766B0F" w:rsidP="00036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Theme="minorEastAsia" w:hAnsi="Calibri"/>
          <w:b/>
          <w:color w:val="000000" w:themeColor="text1"/>
          <w:kern w:val="24"/>
          <w:sz w:val="24"/>
          <w:szCs w:val="24"/>
          <w:u w:val="single"/>
          <w:lang w:eastAsia="fr-BE"/>
        </w:rPr>
      </w:pPr>
    </w:p>
    <w:p w14:paraId="478CBE53" w14:textId="77777777" w:rsidR="00766B0F" w:rsidRDefault="00766B0F" w:rsidP="00036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Theme="minorEastAsia" w:hAnsi="Calibri"/>
          <w:b/>
          <w:color w:val="000000" w:themeColor="text1"/>
          <w:kern w:val="24"/>
          <w:sz w:val="24"/>
          <w:szCs w:val="24"/>
          <w:u w:val="single"/>
          <w:lang w:eastAsia="fr-BE"/>
        </w:rPr>
      </w:pPr>
    </w:p>
    <w:p w14:paraId="79A6833E" w14:textId="23FD4D57" w:rsidR="004B0B70" w:rsidRDefault="004B0B70" w:rsidP="00036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Theme="minorEastAsia" w:hAnsi="Calibri"/>
          <w:b/>
          <w:color w:val="000000" w:themeColor="text1"/>
          <w:kern w:val="24"/>
          <w:sz w:val="24"/>
          <w:szCs w:val="24"/>
          <w:u w:val="single"/>
          <w:lang w:eastAsia="fr-BE"/>
        </w:rPr>
      </w:pPr>
      <w:r w:rsidRPr="0003601A">
        <w:rPr>
          <w:rFonts w:eastAsiaTheme="minorEastAsia" w:hAnsi="Calibri"/>
          <w:b/>
          <w:color w:val="000000" w:themeColor="text1"/>
          <w:kern w:val="24"/>
          <w:sz w:val="24"/>
          <w:szCs w:val="24"/>
          <w:u w:val="single"/>
          <w:lang w:eastAsia="fr-BE"/>
        </w:rPr>
        <w:t>Document 1</w:t>
      </w:r>
      <w:r>
        <w:rPr>
          <w:rFonts w:eastAsiaTheme="minorEastAsia" w:hAnsi="Calibri"/>
          <w:b/>
          <w:color w:val="000000" w:themeColor="text1"/>
          <w:kern w:val="24"/>
          <w:sz w:val="24"/>
          <w:szCs w:val="24"/>
          <w:u w:val="single"/>
          <w:lang w:eastAsia="fr-BE"/>
        </w:rPr>
        <w:t xml:space="preserve"> (suite)</w:t>
      </w:r>
    </w:p>
    <w:p w14:paraId="0E5A1D6A" w14:textId="0405DECF" w:rsidR="00CD4854" w:rsidRPr="004B0B70" w:rsidRDefault="00CD4854" w:rsidP="00036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Theme="minorEastAsia" w:hAnsi="Calibri"/>
          <w:color w:val="000000" w:themeColor="text1"/>
          <w:kern w:val="24"/>
          <w:sz w:val="24"/>
          <w:szCs w:val="24"/>
          <w:lang w:eastAsia="fr-BE"/>
        </w:rPr>
      </w:pPr>
      <w:r w:rsidRPr="004B0B70">
        <w:rPr>
          <w:rFonts w:eastAsiaTheme="minorEastAsia" w:hAnsi="Calibri"/>
          <w:color w:val="000000" w:themeColor="text1"/>
          <w:kern w:val="24"/>
          <w:sz w:val="24"/>
          <w:szCs w:val="24"/>
          <w:lang w:eastAsia="fr-BE"/>
        </w:rPr>
        <w:lastRenderedPageBreak/>
        <w:t>Exemple:</w:t>
      </w:r>
    </w:p>
    <w:p w14:paraId="1E85CD08" w14:textId="4DB63A66" w:rsidR="009879BF" w:rsidRPr="00CD4854" w:rsidRDefault="00CD4854" w:rsidP="00036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Theme="minorEastAsia" w:hAnsi="Calibri"/>
          <w:color w:val="000000" w:themeColor="text1"/>
          <w:kern w:val="24"/>
          <w:sz w:val="24"/>
          <w:szCs w:val="24"/>
          <w:lang w:eastAsia="fr-BE"/>
        </w:rPr>
      </w:pPr>
      <w:r>
        <w:rPr>
          <w:noProof/>
          <w:lang w:val="fr-FR" w:eastAsia="fr-FR"/>
        </w:rPr>
        <w:drawing>
          <wp:inline distT="0" distB="0" distL="0" distR="0" wp14:anchorId="528B6424" wp14:editId="0758665C">
            <wp:extent cx="3016250" cy="15684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87" t="33119" r="25155" b="18478"/>
                    <a:stretch/>
                  </pic:blipFill>
                  <pic:spPr bwMode="auto">
                    <a:xfrm>
                      <a:off x="0" y="0"/>
                      <a:ext cx="3016250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E178107" w14:textId="77B414FA" w:rsidR="009879BF" w:rsidRDefault="00CD4854" w:rsidP="000360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fr-BE"/>
        </w:rPr>
      </w:pPr>
      <w:r>
        <w:rPr>
          <w:noProof/>
          <w:lang w:val="fr-FR" w:eastAsia="fr-FR"/>
        </w:rPr>
        <w:drawing>
          <wp:inline distT="0" distB="0" distL="0" distR="0" wp14:anchorId="5295B5A1" wp14:editId="5B6F08EC">
            <wp:extent cx="3187700" cy="6540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707" t="55850" r="21958" b="23966"/>
                    <a:stretch/>
                  </pic:blipFill>
                  <pic:spPr bwMode="auto">
                    <a:xfrm>
                      <a:off x="0" y="0"/>
                      <a:ext cx="3187700" cy="65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6965412" w14:textId="6D3751FA" w:rsidR="00CD4854" w:rsidRPr="009E1DC5" w:rsidRDefault="00CD4854" w:rsidP="009E1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Theme="minorEastAsia" w:hAnsi="Calibri"/>
          <w:color w:val="000000" w:themeColor="text1"/>
          <w:kern w:val="24"/>
          <w:sz w:val="20"/>
          <w:szCs w:val="20"/>
          <w:lang w:eastAsia="fr-BE"/>
        </w:rPr>
      </w:pPr>
      <w:r w:rsidRPr="009E1DC5">
        <w:rPr>
          <w:rFonts w:eastAsiaTheme="minorEastAsia" w:hAnsi="Calibri"/>
          <w:color w:val="000000" w:themeColor="text1"/>
          <w:kern w:val="24"/>
          <w:sz w:val="20"/>
          <w:szCs w:val="20"/>
          <w:lang w:eastAsia="fr-BE"/>
        </w:rPr>
        <w:t>https://greffondespoir.wordpress.com/la-compatibilite-donneur-receveur/</w:t>
      </w:r>
    </w:p>
    <w:p w14:paraId="70415349" w14:textId="77777777" w:rsidR="004B0B70" w:rsidRDefault="004B0B70" w:rsidP="00652041">
      <w:pPr>
        <w:rPr>
          <w:rFonts w:eastAsiaTheme="minorEastAsia" w:hAnsi="Calibri"/>
          <w:b/>
          <w:color w:val="000000" w:themeColor="text1"/>
          <w:kern w:val="24"/>
          <w:sz w:val="24"/>
          <w:szCs w:val="24"/>
          <w:u w:val="single"/>
          <w:lang w:eastAsia="fr-BE"/>
        </w:rPr>
      </w:pPr>
    </w:p>
    <w:p w14:paraId="39F3B7D8" w14:textId="7347F325" w:rsidR="00652041" w:rsidRPr="00652041" w:rsidRDefault="00CD4854" w:rsidP="00652041">
      <w:pPr>
        <w:rPr>
          <w:rFonts w:eastAsiaTheme="minorEastAsia" w:hAnsi="Calibri"/>
          <w:b/>
          <w:color w:val="000000" w:themeColor="text1"/>
          <w:kern w:val="24"/>
          <w:sz w:val="24"/>
          <w:szCs w:val="24"/>
          <w:u w:val="single"/>
          <w:lang w:eastAsia="fr-BE"/>
        </w:rPr>
      </w:pPr>
      <w:r>
        <w:rPr>
          <w:rFonts w:eastAsiaTheme="minorEastAsia" w:hAnsi="Calibri"/>
          <w:b/>
          <w:color w:val="000000" w:themeColor="text1"/>
          <w:kern w:val="24"/>
          <w:sz w:val="24"/>
          <w:szCs w:val="24"/>
          <w:u w:val="single"/>
          <w:lang w:eastAsia="fr-BE"/>
        </w:rPr>
        <w:t>Document 2</w:t>
      </w:r>
    </w:p>
    <w:p w14:paraId="27CD3510" w14:textId="6C83F771" w:rsidR="004E7868" w:rsidRPr="00CD4854" w:rsidRDefault="00652041" w:rsidP="00652041">
      <w:pPr>
        <w:rPr>
          <w:sz w:val="24"/>
          <w:szCs w:val="24"/>
        </w:rPr>
      </w:pPr>
      <w:bookmarkStart w:id="0" w:name="_GoBack"/>
      <w:r>
        <w:rPr>
          <w:noProof/>
          <w:lang w:val="fr-FR" w:eastAsia="fr-FR"/>
        </w:rPr>
        <w:drawing>
          <wp:inline distT="0" distB="0" distL="0" distR="0" wp14:anchorId="0641D79F" wp14:editId="26F99009">
            <wp:extent cx="1450203" cy="1073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43" t="23516" r="58223" b="54732"/>
                    <a:stretch/>
                  </pic:blipFill>
                  <pic:spPr bwMode="auto">
                    <a:xfrm>
                      <a:off x="0" y="0"/>
                      <a:ext cx="1459088" cy="10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524F82E" w14:textId="77777777" w:rsidR="004B0B70" w:rsidRDefault="004B0B70" w:rsidP="00652041">
      <w:pPr>
        <w:rPr>
          <w:b/>
          <w:sz w:val="24"/>
          <w:szCs w:val="24"/>
          <w:u w:val="single"/>
        </w:rPr>
      </w:pPr>
    </w:p>
    <w:p w14:paraId="067975B7" w14:textId="218568F6" w:rsidR="00652041" w:rsidRPr="00652041" w:rsidRDefault="00CD4854" w:rsidP="0065204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Document 3</w:t>
      </w:r>
    </w:p>
    <w:p w14:paraId="0C3E1938" w14:textId="74B346A1" w:rsidR="00A60F25" w:rsidRDefault="00652041" w:rsidP="00766B0F">
      <w:pPr>
        <w:rPr>
          <w:b/>
          <w:sz w:val="24"/>
          <w:szCs w:val="24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4F176640" wp14:editId="4FBA90A9">
            <wp:extent cx="1392572" cy="1054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165" t="45464" r="58961" b="33176"/>
                    <a:stretch/>
                  </pic:blipFill>
                  <pic:spPr bwMode="auto">
                    <a:xfrm>
                      <a:off x="0" y="0"/>
                      <a:ext cx="1411152" cy="106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60F25" w:rsidSect="00766B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D8E08" w14:textId="77777777" w:rsidR="00BC472B" w:rsidRDefault="00BC472B" w:rsidP="00652041">
      <w:pPr>
        <w:spacing w:after="0" w:line="240" w:lineRule="auto"/>
      </w:pPr>
      <w:r>
        <w:separator/>
      </w:r>
    </w:p>
  </w:endnote>
  <w:endnote w:type="continuationSeparator" w:id="0">
    <w:p w14:paraId="7DB7E14D" w14:textId="77777777" w:rsidR="00BC472B" w:rsidRDefault="00BC472B" w:rsidP="00652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39684" w14:textId="77777777" w:rsidR="00BC472B" w:rsidRDefault="00BC472B" w:rsidP="00652041">
      <w:pPr>
        <w:spacing w:after="0" w:line="240" w:lineRule="auto"/>
      </w:pPr>
      <w:r>
        <w:separator/>
      </w:r>
    </w:p>
  </w:footnote>
  <w:footnote w:type="continuationSeparator" w:id="0">
    <w:p w14:paraId="4ACEEC21" w14:textId="77777777" w:rsidR="00BC472B" w:rsidRDefault="00BC472B" w:rsidP="00652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5F5E3C"/>
    <w:multiLevelType w:val="hybridMultilevel"/>
    <w:tmpl w:val="694E60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E5A17"/>
    <w:multiLevelType w:val="hybridMultilevel"/>
    <w:tmpl w:val="EB2A54BE"/>
    <w:lvl w:ilvl="0" w:tplc="AFF859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2153D"/>
    <w:multiLevelType w:val="hybridMultilevel"/>
    <w:tmpl w:val="BCBE3A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74302"/>
    <w:multiLevelType w:val="hybridMultilevel"/>
    <w:tmpl w:val="40848B16"/>
    <w:lvl w:ilvl="0" w:tplc="90EAEA5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D4580"/>
    <w:multiLevelType w:val="hybridMultilevel"/>
    <w:tmpl w:val="AF68AF62"/>
    <w:lvl w:ilvl="0" w:tplc="040C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42B78DC"/>
    <w:multiLevelType w:val="hybridMultilevel"/>
    <w:tmpl w:val="A24CC882"/>
    <w:lvl w:ilvl="0" w:tplc="C6E01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6ADE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66AC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E268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6AF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904E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6C9C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DAD1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06CE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8C71D1"/>
    <w:multiLevelType w:val="hybridMultilevel"/>
    <w:tmpl w:val="E96216B4"/>
    <w:lvl w:ilvl="0" w:tplc="DD2465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C79F7"/>
    <w:multiLevelType w:val="hybridMultilevel"/>
    <w:tmpl w:val="984E83D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979E0"/>
    <w:multiLevelType w:val="hybridMultilevel"/>
    <w:tmpl w:val="06E6F82A"/>
    <w:lvl w:ilvl="0" w:tplc="040C0003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24103FE0"/>
    <w:multiLevelType w:val="hybridMultilevel"/>
    <w:tmpl w:val="A24CC882"/>
    <w:lvl w:ilvl="0" w:tplc="C6E01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6ADE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66AC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E268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6AF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904E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6C9C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DAD1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06CE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9C4034"/>
    <w:multiLevelType w:val="hybridMultilevel"/>
    <w:tmpl w:val="8C74DA74"/>
    <w:lvl w:ilvl="0" w:tplc="1DA6DB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B02A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F4DE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04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CCA8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44AB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7AB9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DC7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98C4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042E70"/>
    <w:multiLevelType w:val="hybridMultilevel"/>
    <w:tmpl w:val="899C925A"/>
    <w:lvl w:ilvl="0" w:tplc="080C0019">
      <w:start w:val="1"/>
      <w:numFmt w:val="low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390006"/>
    <w:multiLevelType w:val="hybridMultilevel"/>
    <w:tmpl w:val="288AB254"/>
    <w:lvl w:ilvl="0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42ED39D8"/>
    <w:multiLevelType w:val="hybridMultilevel"/>
    <w:tmpl w:val="C550325A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8B76BAE"/>
    <w:multiLevelType w:val="hybridMultilevel"/>
    <w:tmpl w:val="D09A31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C12F74"/>
    <w:multiLevelType w:val="hybridMultilevel"/>
    <w:tmpl w:val="5726E1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02DCD"/>
    <w:multiLevelType w:val="hybridMultilevel"/>
    <w:tmpl w:val="B76AD87A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16A68CA"/>
    <w:multiLevelType w:val="hybridMultilevel"/>
    <w:tmpl w:val="CC14D170"/>
    <w:lvl w:ilvl="0" w:tplc="20FCE2A0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7C6DDC"/>
    <w:multiLevelType w:val="hybridMultilevel"/>
    <w:tmpl w:val="5A668BC2"/>
    <w:lvl w:ilvl="0" w:tplc="F3A83A3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233ACA"/>
    <w:multiLevelType w:val="hybridMultilevel"/>
    <w:tmpl w:val="45729DE2"/>
    <w:lvl w:ilvl="0" w:tplc="080C0019">
      <w:start w:val="1"/>
      <w:numFmt w:val="low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0E1173"/>
    <w:multiLevelType w:val="hybridMultilevel"/>
    <w:tmpl w:val="312EFA7C"/>
    <w:lvl w:ilvl="0" w:tplc="EBFA98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2B8D63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A22A2D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0A4CFA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664C43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F0AC12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126EB3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C269BA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AACE5E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0"/>
  </w:num>
  <w:num w:numId="3">
    <w:abstractNumId w:val="3"/>
  </w:num>
  <w:num w:numId="4">
    <w:abstractNumId w:val="6"/>
  </w:num>
  <w:num w:numId="5">
    <w:abstractNumId w:val="11"/>
  </w:num>
  <w:num w:numId="6">
    <w:abstractNumId w:val="4"/>
  </w:num>
  <w:num w:numId="7">
    <w:abstractNumId w:val="17"/>
  </w:num>
  <w:num w:numId="8">
    <w:abstractNumId w:val="1"/>
  </w:num>
  <w:num w:numId="9">
    <w:abstractNumId w:val="18"/>
  </w:num>
  <w:num w:numId="10">
    <w:abstractNumId w:val="20"/>
  </w:num>
  <w:num w:numId="11">
    <w:abstractNumId w:val="12"/>
  </w:num>
  <w:num w:numId="12">
    <w:abstractNumId w:val="7"/>
  </w:num>
  <w:num w:numId="13">
    <w:abstractNumId w:val="10"/>
  </w:num>
  <w:num w:numId="14">
    <w:abstractNumId w:val="15"/>
  </w:num>
  <w:num w:numId="15">
    <w:abstractNumId w:val="13"/>
  </w:num>
  <w:num w:numId="16">
    <w:abstractNumId w:val="19"/>
  </w:num>
  <w:num w:numId="17">
    <w:abstractNumId w:val="2"/>
  </w:num>
  <w:num w:numId="18">
    <w:abstractNumId w:val="5"/>
  </w:num>
  <w:num w:numId="19">
    <w:abstractNumId w:val="9"/>
  </w:num>
  <w:num w:numId="20">
    <w:abstractNumId w:val="8"/>
  </w:num>
  <w:num w:numId="21">
    <w:abstractNumId w:val="1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041"/>
    <w:rsid w:val="000009A1"/>
    <w:rsid w:val="0003601A"/>
    <w:rsid w:val="000C2D36"/>
    <w:rsid w:val="00170FCA"/>
    <w:rsid w:val="001F6532"/>
    <w:rsid w:val="002A72CE"/>
    <w:rsid w:val="003412F8"/>
    <w:rsid w:val="0047680D"/>
    <w:rsid w:val="0048255A"/>
    <w:rsid w:val="004B0B70"/>
    <w:rsid w:val="004D2A8E"/>
    <w:rsid w:val="004E7868"/>
    <w:rsid w:val="00520915"/>
    <w:rsid w:val="005C2662"/>
    <w:rsid w:val="00652041"/>
    <w:rsid w:val="006C34DE"/>
    <w:rsid w:val="006C4786"/>
    <w:rsid w:val="00712F98"/>
    <w:rsid w:val="00766B0F"/>
    <w:rsid w:val="00776921"/>
    <w:rsid w:val="007B76DB"/>
    <w:rsid w:val="007E4CD8"/>
    <w:rsid w:val="008756E2"/>
    <w:rsid w:val="008E290E"/>
    <w:rsid w:val="008E2981"/>
    <w:rsid w:val="008E6918"/>
    <w:rsid w:val="009879BF"/>
    <w:rsid w:val="009E1DC5"/>
    <w:rsid w:val="009F4436"/>
    <w:rsid w:val="00A60F25"/>
    <w:rsid w:val="00A97094"/>
    <w:rsid w:val="00B8202F"/>
    <w:rsid w:val="00B9501C"/>
    <w:rsid w:val="00BC472B"/>
    <w:rsid w:val="00CD4854"/>
    <w:rsid w:val="00D7224A"/>
    <w:rsid w:val="00DD7475"/>
    <w:rsid w:val="00E36894"/>
    <w:rsid w:val="00E42B8D"/>
    <w:rsid w:val="00E630BC"/>
    <w:rsid w:val="00E75F8F"/>
    <w:rsid w:val="00E9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975BBC"/>
  <w15:docId w15:val="{7E3AE292-03B6-4099-8F40-030E5ACA0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041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2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Paragraphedeliste">
    <w:name w:val="List Paragraph"/>
    <w:basedOn w:val="Normal"/>
    <w:uiPriority w:val="99"/>
    <w:qFormat/>
    <w:rsid w:val="006520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652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2041"/>
  </w:style>
  <w:style w:type="paragraph" w:styleId="En-tte">
    <w:name w:val="header"/>
    <w:basedOn w:val="Normal"/>
    <w:link w:val="En-tteCar"/>
    <w:uiPriority w:val="99"/>
    <w:unhideWhenUsed/>
    <w:rsid w:val="006520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2041"/>
  </w:style>
  <w:style w:type="table" w:styleId="Grilledutableau">
    <w:name w:val="Table Grid"/>
    <w:basedOn w:val="TableauNormal"/>
    <w:uiPriority w:val="59"/>
    <w:rsid w:val="00E36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3689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3689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3689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78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7868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D48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5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76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6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6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5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8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0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6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1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reffondespoir.files.wordpress.com/2015/04/organisation-gc3a8nes-cmh.jp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LEMAIRE Isabelle</dc:creator>
  <cp:keywords/>
  <dc:description/>
  <cp:lastModifiedBy>Mourad METIOUI</cp:lastModifiedBy>
  <cp:revision>2</cp:revision>
  <dcterms:created xsi:type="dcterms:W3CDTF">2020-03-24T09:53:00Z</dcterms:created>
  <dcterms:modified xsi:type="dcterms:W3CDTF">2020-03-24T09:53:00Z</dcterms:modified>
</cp:coreProperties>
</file>