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C5A3C" w14:textId="0D5335EA" w:rsidR="001E25C0" w:rsidRDefault="001E25C0" w:rsidP="00A46286">
      <w:pPr>
        <w:suppressAutoHyphens/>
        <w:spacing w:after="0" w:line="360" w:lineRule="auto"/>
        <w:jc w:val="center"/>
        <w:rPr>
          <w:rFonts w:eastAsia="Times New Roman" w:cs="Calibri"/>
          <w:b/>
          <w:sz w:val="32"/>
          <w:szCs w:val="24"/>
          <w:lang w:val="fr-FR" w:eastAsia="ar-SA"/>
        </w:rPr>
      </w:pPr>
      <w:r w:rsidRPr="00577386">
        <w:rPr>
          <w:rFonts w:eastAsia="Times New Roman" w:cs="Calibri"/>
          <w:b/>
          <w:sz w:val="32"/>
          <w:szCs w:val="24"/>
          <w:lang w:val="fr-FR" w:eastAsia="ar-SA"/>
        </w:rPr>
        <w:t>Question de compétence</w:t>
      </w:r>
    </w:p>
    <w:p w14:paraId="1013CB9C" w14:textId="6276CC1A" w:rsidR="00B53EAC" w:rsidRPr="00577386" w:rsidRDefault="00B53EAC" w:rsidP="00A46286">
      <w:pPr>
        <w:suppressAutoHyphens/>
        <w:spacing w:after="0" w:line="360" w:lineRule="auto"/>
        <w:jc w:val="center"/>
        <w:rPr>
          <w:rFonts w:eastAsia="Times New Roman" w:cs="Calibri"/>
          <w:b/>
          <w:sz w:val="32"/>
          <w:szCs w:val="24"/>
          <w:lang w:val="fr-FR" w:eastAsia="ar-SA"/>
        </w:rPr>
      </w:pPr>
      <w:r>
        <w:rPr>
          <w:rFonts w:eastAsia="Times New Roman" w:cs="Calibri"/>
          <w:b/>
          <w:sz w:val="32"/>
          <w:szCs w:val="24"/>
          <w:lang w:val="fr-FR" w:eastAsia="ar-SA"/>
        </w:rPr>
        <w:t>Formation scientifique</w:t>
      </w:r>
    </w:p>
    <w:p w14:paraId="7B394C4E" w14:textId="4C47FA2B" w:rsidR="001E25C0" w:rsidRPr="00A46286" w:rsidRDefault="001E25C0" w:rsidP="00A46286">
      <w:pPr>
        <w:keepNext/>
        <w:suppressAutoHyphens/>
        <w:spacing w:after="0" w:line="360" w:lineRule="auto"/>
        <w:ind w:left="720" w:hanging="720"/>
        <w:jc w:val="center"/>
        <w:outlineLvl w:val="2"/>
        <w:rPr>
          <w:rFonts w:eastAsia="Times New Roman" w:cs="Calibri"/>
          <w:b/>
          <w:bCs/>
          <w:sz w:val="28"/>
          <w:szCs w:val="26"/>
          <w:lang w:val="fr-FR" w:eastAsia="ar-SA"/>
        </w:rPr>
      </w:pPr>
      <w:r w:rsidRPr="00577386">
        <w:rPr>
          <w:rFonts w:eastAsia="Times New Roman" w:cs="Calibri"/>
          <w:b/>
          <w:bCs/>
          <w:sz w:val="28"/>
          <w:szCs w:val="26"/>
          <w:lang w:val="fr-FR" w:eastAsia="ar-SA"/>
        </w:rPr>
        <w:t>« Caryotype anormal »</w:t>
      </w:r>
    </w:p>
    <w:p w14:paraId="60315215" w14:textId="77777777" w:rsidR="001E25C0" w:rsidRPr="00577386" w:rsidRDefault="001E25C0" w:rsidP="00A46286">
      <w:pPr>
        <w:suppressAutoHyphens/>
        <w:spacing w:after="0" w:line="360" w:lineRule="auto"/>
        <w:jc w:val="center"/>
        <w:rPr>
          <w:rFonts w:eastAsia="Times New Roman" w:cs="Calibri"/>
          <w:b/>
          <w:sz w:val="24"/>
          <w:szCs w:val="24"/>
          <w:lang w:val="fr-FR" w:eastAsia="ar-SA"/>
        </w:rPr>
      </w:pPr>
      <w:r w:rsidRPr="00577386">
        <w:rPr>
          <w:rFonts w:eastAsia="Times New Roman" w:cs="Calibri"/>
          <w:b/>
          <w:sz w:val="24"/>
          <w:szCs w:val="24"/>
          <w:lang w:val="fr-FR" w:eastAsia="ar-SA"/>
        </w:rPr>
        <w:t>Documents pour les élèves</w:t>
      </w:r>
    </w:p>
    <w:p w14:paraId="5F26D24F" w14:textId="77777777" w:rsidR="001E25C0" w:rsidRPr="00577386" w:rsidRDefault="001E25C0" w:rsidP="001E25C0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fr-FR" w:eastAsia="ar-SA"/>
        </w:rPr>
      </w:pPr>
    </w:p>
    <w:p w14:paraId="6F5F0301" w14:textId="77777777" w:rsidR="001E25C0" w:rsidRPr="00577386" w:rsidRDefault="001E25C0" w:rsidP="001E25C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2B032331" w14:textId="77777777" w:rsidR="001E25C0" w:rsidRPr="00577386" w:rsidRDefault="001E25C0" w:rsidP="001E25C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3269E2F2" w14:textId="77777777" w:rsidR="001E25C0" w:rsidRPr="00577386" w:rsidRDefault="001E25C0" w:rsidP="001E25C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23343715" w14:textId="77777777" w:rsidR="001E25C0" w:rsidRPr="00577386" w:rsidRDefault="001E25C0" w:rsidP="001E25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77386">
        <w:rPr>
          <w:rFonts w:cstheme="minorHAnsi"/>
          <w:sz w:val="24"/>
          <w:szCs w:val="24"/>
        </w:rPr>
        <w:t xml:space="preserve">Julie et Stéphane sont très heureux, ils viennent d’apprendre qu’ils vont enfin être parents. Julie a 43 ans ; à cet âge, sa grossesse est qualifiée « à risques ». Au </w:t>
      </w:r>
      <w:r w:rsidR="004B055A" w:rsidRPr="00577386">
        <w:rPr>
          <w:rFonts w:cstheme="minorHAnsi"/>
          <w:sz w:val="24"/>
          <w:szCs w:val="24"/>
        </w:rPr>
        <w:t>3</w:t>
      </w:r>
      <w:r w:rsidR="004B055A" w:rsidRPr="00577386">
        <w:rPr>
          <w:rFonts w:cstheme="minorHAnsi"/>
          <w:sz w:val="24"/>
          <w:szCs w:val="24"/>
          <w:vertAlign w:val="superscript"/>
        </w:rPr>
        <w:t>e</w:t>
      </w:r>
      <w:r w:rsidR="004B055A" w:rsidRPr="00577386">
        <w:rPr>
          <w:rFonts w:cstheme="minorHAnsi"/>
          <w:sz w:val="24"/>
          <w:szCs w:val="24"/>
        </w:rPr>
        <w:t xml:space="preserve"> </w:t>
      </w:r>
      <w:r w:rsidRPr="00577386">
        <w:rPr>
          <w:rFonts w:cstheme="minorHAnsi"/>
          <w:sz w:val="24"/>
          <w:szCs w:val="24"/>
        </w:rPr>
        <w:t xml:space="preserve">mois de grossesse, son médecin gynécologue lui propose une amniocentèse* pour un examen du caryotype des cellules du fœtus. Quelques jours plus tard, le couple reçoit les résultats. Face à ce document, ils sont un peu perdus : le résultat des analyses comporte 3 </w:t>
      </w:r>
      <w:r w:rsidRPr="00577386">
        <w:rPr>
          <w:rFonts w:cstheme="minorHAnsi"/>
          <w:b/>
          <w:bCs/>
          <w:sz w:val="24"/>
          <w:szCs w:val="24"/>
        </w:rPr>
        <w:t xml:space="preserve">caryotypes </w:t>
      </w:r>
      <w:r w:rsidRPr="00577386">
        <w:rPr>
          <w:rFonts w:cstheme="minorHAnsi"/>
          <w:sz w:val="24"/>
          <w:szCs w:val="24"/>
        </w:rPr>
        <w:t xml:space="preserve">(celui de Stéphane, de Julie </w:t>
      </w:r>
      <w:r w:rsidR="009554DC" w:rsidRPr="00577386">
        <w:rPr>
          <w:rFonts w:cstheme="minorHAnsi"/>
          <w:sz w:val="24"/>
          <w:szCs w:val="24"/>
        </w:rPr>
        <w:t xml:space="preserve">(normaux) </w:t>
      </w:r>
      <w:r w:rsidRPr="00577386">
        <w:rPr>
          <w:rFonts w:cstheme="minorHAnsi"/>
          <w:sz w:val="24"/>
          <w:szCs w:val="24"/>
        </w:rPr>
        <w:t xml:space="preserve">et du futur enfant) mais </w:t>
      </w:r>
      <w:r w:rsidR="004B055A" w:rsidRPr="00577386">
        <w:rPr>
          <w:rFonts w:cstheme="minorHAnsi"/>
          <w:sz w:val="24"/>
          <w:szCs w:val="24"/>
        </w:rPr>
        <w:t xml:space="preserve">sans </w:t>
      </w:r>
      <w:r w:rsidRPr="00577386">
        <w:rPr>
          <w:rFonts w:cstheme="minorHAnsi"/>
          <w:sz w:val="24"/>
          <w:szCs w:val="24"/>
        </w:rPr>
        <w:t>aucune explication.</w:t>
      </w:r>
    </w:p>
    <w:p w14:paraId="2531D9F3" w14:textId="77777777" w:rsidR="001E25C0" w:rsidRPr="00577386" w:rsidRDefault="001E25C0" w:rsidP="001E25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831766" w14:textId="77777777" w:rsidR="001E25C0" w:rsidRPr="00577386" w:rsidRDefault="001E25C0" w:rsidP="001E25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77386">
        <w:rPr>
          <w:rFonts w:cstheme="minorHAnsi"/>
          <w:sz w:val="24"/>
          <w:szCs w:val="24"/>
        </w:rPr>
        <w:t>* Amniocentèse : procédure médicale qui consiste à prélever du liquide amniotique. On peut alors étudier les cellules de l’embryon et réaliser un caryotype de l’embryon.</w:t>
      </w:r>
    </w:p>
    <w:p w14:paraId="3425488C" w14:textId="77777777" w:rsidR="001E25C0" w:rsidRPr="00577386" w:rsidRDefault="001E25C0" w:rsidP="001E25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6C7FCBE" w14:textId="77777777" w:rsidR="00AE6D90" w:rsidRDefault="00AE6D90" w:rsidP="001E25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137D832" w14:textId="77777777" w:rsidR="00AE6D90" w:rsidRDefault="00AE6D90" w:rsidP="001E25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55CE7F2" w14:textId="77777777" w:rsidR="001E25C0" w:rsidRPr="00577386" w:rsidRDefault="001E25C0" w:rsidP="001E25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77386">
        <w:rPr>
          <w:rFonts w:cstheme="minorHAnsi"/>
          <w:b/>
          <w:sz w:val="24"/>
          <w:szCs w:val="24"/>
        </w:rPr>
        <w:t>Rédige un courrier pour expliquer au couple comme</w:t>
      </w:r>
      <w:r w:rsidR="004B055A" w:rsidRPr="00577386">
        <w:rPr>
          <w:rFonts w:cstheme="minorHAnsi"/>
          <w:b/>
          <w:sz w:val="24"/>
          <w:szCs w:val="24"/>
        </w:rPr>
        <w:t>nt à partir des caryotypes</w:t>
      </w:r>
      <w:r w:rsidR="00577386">
        <w:rPr>
          <w:rFonts w:cstheme="minorHAnsi"/>
          <w:b/>
          <w:sz w:val="24"/>
          <w:szCs w:val="24"/>
        </w:rPr>
        <w:t>,</w:t>
      </w:r>
      <w:r w:rsidR="004B055A" w:rsidRPr="00577386">
        <w:rPr>
          <w:rFonts w:cstheme="minorHAnsi"/>
          <w:b/>
          <w:sz w:val="24"/>
          <w:szCs w:val="24"/>
        </w:rPr>
        <w:t xml:space="preserve"> que </w:t>
      </w:r>
      <w:r w:rsidRPr="00577386">
        <w:rPr>
          <w:rFonts w:cstheme="minorHAnsi"/>
          <w:b/>
          <w:sz w:val="24"/>
          <w:szCs w:val="24"/>
        </w:rPr>
        <w:t xml:space="preserve">le futur enfant est porteur </w:t>
      </w:r>
      <w:r w:rsidR="004B055A" w:rsidRPr="00577386">
        <w:rPr>
          <w:rFonts w:cstheme="minorHAnsi"/>
          <w:b/>
          <w:sz w:val="24"/>
          <w:szCs w:val="24"/>
        </w:rPr>
        <w:t>d’une anomalie. V</w:t>
      </w:r>
      <w:r w:rsidRPr="00577386">
        <w:rPr>
          <w:rFonts w:cstheme="minorHAnsi"/>
          <w:b/>
          <w:sz w:val="24"/>
          <w:szCs w:val="24"/>
        </w:rPr>
        <w:t>ous préciserez laquelle et les conséquences pour l’enfant.</w:t>
      </w:r>
    </w:p>
    <w:p w14:paraId="283AF486" w14:textId="77777777" w:rsidR="001E25C0" w:rsidRPr="00577386" w:rsidRDefault="001E25C0" w:rsidP="001E25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44B8CF" w14:textId="77777777" w:rsidR="00AE6D90" w:rsidRDefault="00AE6D90" w:rsidP="001E25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7472CF50" w14:textId="77777777" w:rsidR="00AE6D90" w:rsidRDefault="00AE6D90" w:rsidP="001E25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7388227A" w14:textId="77777777" w:rsidR="00AE6D90" w:rsidRDefault="00AE6D90" w:rsidP="001E25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489F8A3F" w14:textId="77777777" w:rsidR="00AE6D90" w:rsidRDefault="00AE6D90" w:rsidP="001E25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2B876A54" w14:textId="77777777" w:rsidR="00AE6D90" w:rsidRDefault="00AE6D90" w:rsidP="001E25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6887A4BE" w14:textId="77777777" w:rsidR="00AE6D90" w:rsidRDefault="00AE6D90">
      <w:pPr>
        <w:rPr>
          <w:rFonts w:cstheme="minorHAnsi"/>
          <w:b/>
          <w:sz w:val="24"/>
          <w:szCs w:val="24"/>
          <w:u w:val="single"/>
        </w:rPr>
      </w:pPr>
    </w:p>
    <w:p w14:paraId="76670069" w14:textId="77777777" w:rsidR="00AE6D90" w:rsidRDefault="00AE6D90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78C388B3" w14:textId="0506F162" w:rsidR="001E25C0" w:rsidRPr="00577386" w:rsidRDefault="001E25C0" w:rsidP="001E25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577386">
        <w:rPr>
          <w:rFonts w:cstheme="minorHAnsi"/>
          <w:b/>
          <w:sz w:val="24"/>
          <w:szCs w:val="24"/>
          <w:u w:val="single"/>
        </w:rPr>
        <w:lastRenderedPageBreak/>
        <w:t>Document 1</w:t>
      </w:r>
    </w:p>
    <w:p w14:paraId="00603AEF" w14:textId="77777777" w:rsidR="001E25C0" w:rsidRPr="00AE6D90" w:rsidRDefault="001E25C0" w:rsidP="001E25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4"/>
          <w:szCs w:val="4"/>
        </w:rPr>
      </w:pPr>
    </w:p>
    <w:p w14:paraId="06C198B4" w14:textId="77777777" w:rsidR="001E25C0" w:rsidRPr="00577386" w:rsidRDefault="00577386" w:rsidP="001E25C0">
      <w:pPr>
        <w:jc w:val="both"/>
        <w:rPr>
          <w:rFonts w:cstheme="minorHAnsi"/>
          <w:b/>
          <w:bCs/>
          <w:sz w:val="24"/>
          <w:szCs w:val="24"/>
        </w:rPr>
      </w:pPr>
      <w:r w:rsidRPr="0057738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012C2" wp14:editId="1A3C968A">
                <wp:simplePos x="0" y="0"/>
                <wp:positionH relativeFrom="column">
                  <wp:posOffset>3086100</wp:posOffset>
                </wp:positionH>
                <wp:positionV relativeFrom="paragraph">
                  <wp:posOffset>1904365</wp:posOffset>
                </wp:positionV>
                <wp:extent cx="1238250" cy="241300"/>
                <wp:effectExtent l="0" t="0" r="3175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41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F8980" w14:textId="77777777" w:rsidR="00577386" w:rsidRDefault="00577386" w:rsidP="001E25C0">
                            <w:pPr>
                              <w:jc w:val="center"/>
                            </w:pPr>
                            <w:r>
                              <w:t>Julie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E012C2" id="Rectangle 3" o:spid="_x0000_s1026" style="position:absolute;left:0;text-align:left;margin-left:243pt;margin-top:149.95pt;width:97.5pt;height:1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" fillcolor="white [3201]" strokecolor="white [3212]" strokeweight="1pt">
                <v:textbox>
                  <w:txbxContent>
                    <w:p w14:paraId="76AF8980" w14:textId="77777777" w:rsidR="00577386" w:rsidRDefault="00577386" w:rsidP="001E25C0">
                      <w:pPr>
                        <w:jc w:val="center"/>
                      </w:pPr>
                      <w:r>
                        <w:t>Julie</w:t>
                      </w:r>
                    </w:p>
                  </w:txbxContent>
                </v:textbox>
              </v:rect>
            </w:pict>
          </mc:Fallback>
        </mc:AlternateContent>
      </w:r>
      <w:r w:rsidRPr="00577386">
        <w:rPr>
          <w:rFonts w:cstheme="minorHAnsi"/>
          <w:b/>
          <w:bCs/>
          <w:noProof/>
          <w:sz w:val="24"/>
          <w:szCs w:val="24"/>
          <w:lang w:val="fr-FR" w:eastAsia="fr-FR"/>
        </w:rPr>
        <w:drawing>
          <wp:inline distT="0" distB="0" distL="0" distR="0" wp14:anchorId="2167DB7D" wp14:editId="285C1C75">
            <wp:extent cx="6238832" cy="2246764"/>
            <wp:effectExtent l="0" t="0" r="1016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315" t="24958" r="5569" b="21191"/>
                    <a:stretch/>
                  </pic:blipFill>
                  <pic:spPr bwMode="auto">
                    <a:xfrm>
                      <a:off x="0" y="0"/>
                      <a:ext cx="6238832" cy="2246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1E25C0" w:rsidRPr="0057738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C8A5E" wp14:editId="0C153E80">
                <wp:simplePos x="0" y="0"/>
                <wp:positionH relativeFrom="column">
                  <wp:posOffset>114300</wp:posOffset>
                </wp:positionH>
                <wp:positionV relativeFrom="paragraph">
                  <wp:posOffset>1904365</wp:posOffset>
                </wp:positionV>
                <wp:extent cx="1460500" cy="273050"/>
                <wp:effectExtent l="0" t="0" r="38100" b="317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7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1B5DB" w14:textId="77777777" w:rsidR="00577386" w:rsidRPr="001E25C0" w:rsidRDefault="00577386" w:rsidP="001E25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25C0">
                              <w:rPr>
                                <w:sz w:val="20"/>
                                <w:szCs w:val="20"/>
                              </w:rPr>
                              <w:t>Stéphane</w:t>
                            </w:r>
                          </w:p>
                          <w:p w14:paraId="256A8354" w14:textId="77777777" w:rsidR="00577386" w:rsidRDefault="00577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C8A5E" id="Rectangle 2" o:spid="_x0000_s1027" style="position:absolute;left:0;text-align:left;margin-left:9pt;margin-top:149.95pt;width:115pt;height: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" fillcolor="white [3201]" strokecolor="white [3212]" strokeweight="1pt">
                <v:textbox>
                  <w:txbxContent>
                    <w:p w14:paraId="5FC1B5DB" w14:textId="77777777" w:rsidR="00577386" w:rsidRPr="001E25C0" w:rsidRDefault="00577386" w:rsidP="001E25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25C0">
                        <w:rPr>
                          <w:sz w:val="20"/>
                          <w:szCs w:val="20"/>
                        </w:rPr>
                        <w:t>Stéphane</w:t>
                      </w:r>
                    </w:p>
                    <w:p w14:paraId="256A8354" w14:textId="77777777" w:rsidR="00577386" w:rsidRDefault="00577386"/>
                  </w:txbxContent>
                </v:textbox>
              </v:rect>
            </w:pict>
          </mc:Fallback>
        </mc:AlternateContent>
      </w:r>
    </w:p>
    <w:p w14:paraId="1A03188F" w14:textId="77777777" w:rsidR="001E25C0" w:rsidRPr="00577386" w:rsidRDefault="001E25C0" w:rsidP="001E25C0">
      <w:pPr>
        <w:jc w:val="both"/>
        <w:rPr>
          <w:b/>
          <w:noProof/>
          <w:sz w:val="24"/>
          <w:szCs w:val="24"/>
          <w:u w:val="single"/>
          <w:lang w:eastAsia="fr-BE"/>
        </w:rPr>
      </w:pPr>
      <w:r w:rsidRPr="00577386">
        <w:rPr>
          <w:b/>
          <w:noProof/>
          <w:sz w:val="24"/>
          <w:szCs w:val="24"/>
          <w:u w:val="single"/>
          <w:lang w:eastAsia="fr-BE"/>
        </w:rPr>
        <w:t>Document 2</w:t>
      </w:r>
    </w:p>
    <w:p w14:paraId="03D1F72D" w14:textId="337C3689" w:rsidR="001E25C0" w:rsidRPr="00577386" w:rsidRDefault="001E25C0" w:rsidP="001E25C0">
      <w:pPr>
        <w:jc w:val="both"/>
        <w:rPr>
          <w:rFonts w:cstheme="minorHAnsi"/>
          <w:sz w:val="24"/>
          <w:szCs w:val="24"/>
        </w:rPr>
      </w:pPr>
      <w:r w:rsidRPr="00577386">
        <w:rPr>
          <w:noProof/>
          <w:lang w:val="fr-FR" w:eastAsia="fr-FR"/>
        </w:rPr>
        <w:drawing>
          <wp:inline distT="0" distB="0" distL="0" distR="0" wp14:anchorId="00F17E07" wp14:editId="0D2CDC02">
            <wp:extent cx="3248113" cy="2304415"/>
            <wp:effectExtent l="0" t="0" r="3175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9895" t="34645" r="5359" b="8917"/>
                    <a:stretch/>
                  </pic:blipFill>
                  <pic:spPr bwMode="auto">
                    <a:xfrm>
                      <a:off x="0" y="0"/>
                      <a:ext cx="3250092" cy="2305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1FA2F30D" w14:textId="77777777" w:rsidR="00D97E8C" w:rsidRPr="00577386" w:rsidRDefault="001E25C0" w:rsidP="00D97E8C">
      <w:pPr>
        <w:tabs>
          <w:tab w:val="left" w:pos="2380"/>
        </w:tabs>
        <w:rPr>
          <w:rFonts w:cstheme="minorHAnsi"/>
          <w:b/>
          <w:sz w:val="24"/>
          <w:szCs w:val="24"/>
          <w:u w:val="single"/>
        </w:rPr>
      </w:pPr>
      <w:r w:rsidRPr="00577386">
        <w:rPr>
          <w:rFonts w:cstheme="minorHAnsi"/>
          <w:b/>
          <w:sz w:val="24"/>
          <w:szCs w:val="24"/>
          <w:u w:val="single"/>
        </w:rPr>
        <w:t>Document 3</w:t>
      </w:r>
    </w:p>
    <w:p w14:paraId="38D889AD" w14:textId="77777777" w:rsidR="00162BB7" w:rsidRDefault="00D97E8C" w:rsidP="00266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0"/>
        </w:tabs>
        <w:spacing w:after="0" w:line="240" w:lineRule="auto"/>
        <w:rPr>
          <w:rFonts w:cstheme="minorHAnsi"/>
          <w:sz w:val="24"/>
          <w:szCs w:val="24"/>
          <w:u w:val="single"/>
        </w:rPr>
      </w:pPr>
      <w:r w:rsidRPr="00577386">
        <w:rPr>
          <w:rFonts w:cstheme="minorHAnsi"/>
          <w:sz w:val="24"/>
          <w:szCs w:val="24"/>
          <w:u w:val="single"/>
        </w:rPr>
        <w:t>Quelques anomalies chromosomiques</w:t>
      </w:r>
    </w:p>
    <w:p w14:paraId="3DFA0CC6" w14:textId="38CC5E8A" w:rsidR="004B055A" w:rsidRDefault="00162BB7" w:rsidP="00266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0"/>
        </w:tabs>
        <w:spacing w:after="0" w:line="240" w:lineRule="auto"/>
        <w:rPr>
          <w:rFonts w:cs="Arial"/>
        </w:rPr>
      </w:pPr>
      <w:r w:rsidRPr="00162BB7">
        <w:rPr>
          <w:rFonts w:cstheme="minorHAnsi"/>
          <w:sz w:val="24"/>
          <w:szCs w:val="24"/>
        </w:rPr>
        <w:t xml:space="preserve">- </w:t>
      </w:r>
      <w:r w:rsidR="001E25C0" w:rsidRPr="00162BB7">
        <w:rPr>
          <w:rFonts w:cs="Arial"/>
          <w:b/>
          <w:bCs/>
        </w:rPr>
        <w:t xml:space="preserve">Le </w:t>
      </w:r>
      <w:r w:rsidR="00CC4D32">
        <w:rPr>
          <w:rFonts w:cs="Arial"/>
          <w:b/>
          <w:bCs/>
        </w:rPr>
        <w:t>syndrome de Down ou trisomie 21</w:t>
      </w:r>
      <w:r w:rsidR="001E25C0" w:rsidRPr="00162BB7">
        <w:rPr>
          <w:rFonts w:cs="Arial"/>
          <w:b/>
          <w:bCs/>
        </w:rPr>
        <w:t xml:space="preserve">: </w:t>
      </w:r>
      <w:r w:rsidR="001E25C0" w:rsidRPr="00162BB7">
        <w:rPr>
          <w:rFonts w:cs="Arial"/>
        </w:rPr>
        <w:t>Les personnes ayant 3 chromosomes 21 sont atteintes du</w:t>
      </w:r>
      <w:r w:rsidR="00D97E8C" w:rsidRPr="00162BB7">
        <w:rPr>
          <w:rFonts w:cs="Arial"/>
        </w:rPr>
        <w:t xml:space="preserve"> </w:t>
      </w:r>
      <w:r w:rsidR="001E25C0" w:rsidRPr="00162BB7">
        <w:rPr>
          <w:rFonts w:cs="Arial"/>
        </w:rPr>
        <w:t>syndrome de Down. Elles présentent une déficience intellectuelle (variable selon les individus) et des caractéristiques</w:t>
      </w:r>
      <w:r w:rsidR="00D97E8C" w:rsidRPr="00162BB7">
        <w:rPr>
          <w:rFonts w:cs="Arial"/>
        </w:rPr>
        <w:t xml:space="preserve"> </w:t>
      </w:r>
      <w:r w:rsidR="001E25C0" w:rsidRPr="00162BB7">
        <w:rPr>
          <w:rFonts w:cs="Arial"/>
        </w:rPr>
        <w:t>reconnaissables, comme un visage arrondi, des yeux bridés, un cou court et de petites mains. Même s’ils se retrouvent</w:t>
      </w:r>
      <w:r w:rsidR="00D97E8C" w:rsidRPr="00162BB7">
        <w:rPr>
          <w:rFonts w:cs="Arial"/>
        </w:rPr>
        <w:t xml:space="preserve"> </w:t>
      </w:r>
      <w:r w:rsidR="001E25C0" w:rsidRPr="00162BB7">
        <w:rPr>
          <w:rFonts w:cs="Arial"/>
        </w:rPr>
        <w:t>chez toutes les personnes concernées, tous ces caractères varient d’un individu à un autre.</w:t>
      </w:r>
    </w:p>
    <w:p w14:paraId="598D343C" w14:textId="77777777" w:rsidR="00AE6D90" w:rsidRPr="00AE6D90" w:rsidRDefault="00AE6D90" w:rsidP="00266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0"/>
        </w:tabs>
        <w:spacing w:after="0" w:line="240" w:lineRule="auto"/>
        <w:rPr>
          <w:rFonts w:cstheme="minorHAnsi"/>
          <w:sz w:val="6"/>
          <w:szCs w:val="6"/>
          <w:u w:val="single"/>
        </w:rPr>
      </w:pPr>
    </w:p>
    <w:p w14:paraId="766DD7B6" w14:textId="085AD3BB" w:rsidR="004B055A" w:rsidRDefault="00162BB7" w:rsidP="00266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0"/>
        </w:tabs>
        <w:spacing w:after="0" w:line="240" w:lineRule="auto"/>
        <w:jc w:val="both"/>
        <w:rPr>
          <w:rFonts w:cs="Arial"/>
        </w:rPr>
      </w:pPr>
      <w:r>
        <w:rPr>
          <w:rFonts w:cs="Arial"/>
          <w:b/>
          <w:bCs/>
        </w:rPr>
        <w:t xml:space="preserve">- </w:t>
      </w:r>
      <w:r w:rsidR="00CC4D32">
        <w:rPr>
          <w:rFonts w:cs="Arial"/>
          <w:b/>
          <w:bCs/>
        </w:rPr>
        <w:t>La trisomie 13</w:t>
      </w:r>
      <w:r w:rsidR="001E25C0" w:rsidRPr="00162BB7">
        <w:rPr>
          <w:rFonts w:cs="Arial"/>
          <w:b/>
          <w:bCs/>
        </w:rPr>
        <w:t xml:space="preserve">: </w:t>
      </w:r>
      <w:r w:rsidR="001E25C0" w:rsidRPr="00162BB7">
        <w:rPr>
          <w:rFonts w:cs="Arial"/>
        </w:rPr>
        <w:t>Les individus ayant 3 chromosomes 13 sont atteints du syndrome de Patau. Cette</w:t>
      </w:r>
      <w:r w:rsidR="00D97E8C" w:rsidRPr="00162BB7">
        <w:rPr>
          <w:rFonts w:cs="Arial"/>
        </w:rPr>
        <w:t xml:space="preserve"> </w:t>
      </w:r>
      <w:r w:rsidR="001E25C0" w:rsidRPr="00162BB7">
        <w:rPr>
          <w:rFonts w:cs="Arial"/>
        </w:rPr>
        <w:t>pathologie touche de très nombreux organes (malformations cérébrales, dysmorphie faciale, anomalies oculaires, de</w:t>
      </w:r>
      <w:r w:rsidR="00D97E8C" w:rsidRPr="00162BB7">
        <w:rPr>
          <w:rFonts w:cs="Arial"/>
        </w:rPr>
        <w:t xml:space="preserve"> </w:t>
      </w:r>
      <w:r w:rsidR="001E25C0" w:rsidRPr="00162BB7">
        <w:rPr>
          <w:rFonts w:cs="Arial"/>
        </w:rPr>
        <w:t>malformations viscérales (cardiopathie), un retard psychomoteur très sévère,…</w:t>
      </w:r>
      <w:r w:rsidR="001E25C0" w:rsidRPr="00162BB7">
        <w:rPr>
          <w:rFonts w:cs="Verdana"/>
        </w:rPr>
        <w:t xml:space="preserve">) </w:t>
      </w:r>
      <w:r w:rsidR="001E25C0" w:rsidRPr="00162BB7">
        <w:rPr>
          <w:rFonts w:cs="Arial"/>
        </w:rPr>
        <w:t>ce qui explique la mortalité précoce de</w:t>
      </w:r>
      <w:r w:rsidR="00D97E8C" w:rsidRPr="00162BB7">
        <w:rPr>
          <w:rFonts w:cs="Arial"/>
        </w:rPr>
        <w:t xml:space="preserve"> </w:t>
      </w:r>
      <w:r w:rsidR="001E25C0" w:rsidRPr="00162BB7">
        <w:rPr>
          <w:rFonts w:cs="Arial"/>
        </w:rPr>
        <w:t xml:space="preserve">ces enfants (50% des nouveaux nés atteints décèdent la </w:t>
      </w:r>
      <w:r w:rsidR="004B055A" w:rsidRPr="00162BB7">
        <w:rPr>
          <w:rFonts w:cs="Arial"/>
        </w:rPr>
        <w:t>1</w:t>
      </w:r>
      <w:r w:rsidR="004B055A" w:rsidRPr="00162BB7">
        <w:rPr>
          <w:rFonts w:cs="Arial"/>
          <w:vertAlign w:val="superscript"/>
        </w:rPr>
        <w:t xml:space="preserve">e </w:t>
      </w:r>
      <w:r w:rsidR="001E25C0" w:rsidRPr="00162BB7">
        <w:rPr>
          <w:rFonts w:cs="Arial"/>
        </w:rPr>
        <w:t xml:space="preserve"> semaine</w:t>
      </w:r>
      <w:r w:rsidR="002669EE">
        <w:rPr>
          <w:rFonts w:cs="Arial"/>
        </w:rPr>
        <w:t>)</w:t>
      </w:r>
      <w:r w:rsidR="004B055A" w:rsidRPr="00162BB7">
        <w:rPr>
          <w:rFonts w:cs="Arial"/>
        </w:rPr>
        <w:t>.</w:t>
      </w:r>
    </w:p>
    <w:p w14:paraId="41E8725C" w14:textId="77777777" w:rsidR="00AE6D90" w:rsidRPr="00AE6D90" w:rsidRDefault="00AE6D90" w:rsidP="00266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0"/>
        </w:tabs>
        <w:spacing w:after="0" w:line="240" w:lineRule="auto"/>
        <w:jc w:val="both"/>
        <w:rPr>
          <w:rFonts w:cstheme="minorHAnsi"/>
          <w:b/>
          <w:sz w:val="6"/>
          <w:szCs w:val="6"/>
          <w:u w:val="single"/>
        </w:rPr>
      </w:pPr>
    </w:p>
    <w:p w14:paraId="00F6E245" w14:textId="10011BF9" w:rsidR="00162BB7" w:rsidRDefault="00162BB7" w:rsidP="00266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0"/>
        </w:tabs>
        <w:spacing w:after="0" w:line="240" w:lineRule="auto"/>
        <w:jc w:val="both"/>
        <w:rPr>
          <w:rFonts w:cs="Arial"/>
        </w:rPr>
      </w:pPr>
      <w:r>
        <w:rPr>
          <w:rFonts w:cs="Arial"/>
          <w:b/>
          <w:bCs/>
        </w:rPr>
        <w:t xml:space="preserve">- </w:t>
      </w:r>
      <w:r w:rsidR="00CC4D32">
        <w:rPr>
          <w:rFonts w:cs="Arial"/>
          <w:b/>
          <w:bCs/>
        </w:rPr>
        <w:t>Le syndrome de Klinefelter</w:t>
      </w:r>
      <w:r w:rsidR="001E25C0" w:rsidRPr="00162BB7">
        <w:rPr>
          <w:rFonts w:cs="Arial"/>
          <w:b/>
          <w:bCs/>
        </w:rPr>
        <w:t xml:space="preserve">: </w:t>
      </w:r>
      <w:r w:rsidR="001E25C0" w:rsidRPr="00162BB7">
        <w:rPr>
          <w:rFonts w:cs="Arial"/>
        </w:rPr>
        <w:t>Le syndrome de Klinefelter provient d’une anomalie des chromosomes</w:t>
      </w:r>
      <w:r w:rsidR="00D97E8C" w:rsidRPr="00162BB7">
        <w:rPr>
          <w:rFonts w:cs="Arial"/>
        </w:rPr>
        <w:t xml:space="preserve"> </w:t>
      </w:r>
      <w:r w:rsidR="001E25C0" w:rsidRPr="00162BB7">
        <w:rPr>
          <w:rFonts w:cs="Arial"/>
        </w:rPr>
        <w:t>sexuels relativement fréquente (1 garçon sur 500) caractérisé par un chromosome X surnuméraire. Ce syndrome se</w:t>
      </w:r>
      <w:r w:rsidR="00D97E8C" w:rsidRPr="00162BB7">
        <w:rPr>
          <w:rFonts w:cs="Arial"/>
        </w:rPr>
        <w:t xml:space="preserve"> </w:t>
      </w:r>
      <w:r w:rsidR="001E25C0" w:rsidRPr="00162BB7">
        <w:rPr>
          <w:rFonts w:cs="Arial"/>
        </w:rPr>
        <w:t>caractérise par la présence de testicules de petite taille, l’absence de développement des spermatozoïdes, une puberté</w:t>
      </w:r>
      <w:r w:rsidR="00D97E8C" w:rsidRPr="00162BB7">
        <w:rPr>
          <w:rFonts w:cs="Arial"/>
        </w:rPr>
        <w:t xml:space="preserve"> </w:t>
      </w:r>
      <w:r w:rsidR="001E25C0" w:rsidRPr="00162BB7">
        <w:rPr>
          <w:rFonts w:cs="Arial"/>
        </w:rPr>
        <w:t>tardive avec des caractères sexuels secondaires diminués ; le physique est habituellement fin et allongé avec parfois un</w:t>
      </w:r>
      <w:r w:rsidR="00D97E8C" w:rsidRPr="00162BB7">
        <w:rPr>
          <w:rFonts w:cs="Arial"/>
        </w:rPr>
        <w:t xml:space="preserve"> </w:t>
      </w:r>
      <w:r w:rsidR="001E25C0" w:rsidRPr="00162BB7">
        <w:rPr>
          <w:rFonts w:cs="Arial"/>
        </w:rPr>
        <w:t>développement des seins.</w:t>
      </w:r>
    </w:p>
    <w:p w14:paraId="46BDE4D9" w14:textId="77777777" w:rsidR="002669EE" w:rsidRDefault="002669EE" w:rsidP="00266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0"/>
        </w:tabs>
        <w:spacing w:after="0" w:line="240" w:lineRule="auto"/>
        <w:jc w:val="both"/>
        <w:rPr>
          <w:rFonts w:cs="Arial"/>
        </w:rPr>
      </w:pPr>
    </w:p>
    <w:p w14:paraId="19F3D9FA" w14:textId="2DFC7F91" w:rsidR="002669EE" w:rsidRPr="002669EE" w:rsidRDefault="002669EE" w:rsidP="00266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2669EE">
        <w:rPr>
          <w:rFonts w:cstheme="minorHAnsi"/>
          <w:sz w:val="18"/>
          <w:szCs w:val="18"/>
        </w:rPr>
        <w:t>http://docs.wixstatic.com/ugd/29582c_da114b8fbfdb451c98485a45ae11fa3a.pdf</w:t>
      </w:r>
      <w:bookmarkStart w:id="0" w:name="_GoBack"/>
      <w:bookmarkEnd w:id="0"/>
    </w:p>
    <w:sectPr w:rsidR="002669EE" w:rsidRPr="002669EE" w:rsidSect="00A0294B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55CF4" w14:textId="77777777" w:rsidR="00114F9A" w:rsidRDefault="00114F9A" w:rsidP="00D97E8C">
      <w:pPr>
        <w:spacing w:after="0" w:line="240" w:lineRule="auto"/>
      </w:pPr>
      <w:r>
        <w:separator/>
      </w:r>
    </w:p>
  </w:endnote>
  <w:endnote w:type="continuationSeparator" w:id="0">
    <w:p w14:paraId="552ACA8F" w14:textId="77777777" w:rsidR="00114F9A" w:rsidRDefault="00114F9A" w:rsidP="00D9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281523"/>
      <w:docPartObj>
        <w:docPartGallery w:val="Page Numbers (Bottom of Page)"/>
        <w:docPartUnique/>
      </w:docPartObj>
    </w:sdtPr>
    <w:sdtEndPr/>
    <w:sdtContent>
      <w:p w14:paraId="420D76B9" w14:textId="4F484026" w:rsidR="00577386" w:rsidRDefault="0057738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2E8" w:rsidRPr="009442E8">
          <w:rPr>
            <w:noProof/>
            <w:lang w:val="fr-FR"/>
          </w:rPr>
          <w:t>4</w:t>
        </w:r>
        <w:r>
          <w:fldChar w:fldCharType="end"/>
        </w:r>
        <w:r w:rsidR="00DD3DDD">
          <w:t>/4</w:t>
        </w:r>
      </w:p>
    </w:sdtContent>
  </w:sdt>
  <w:p w14:paraId="19906C54" w14:textId="77777777" w:rsidR="00577386" w:rsidRDefault="005773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F06F8" w14:textId="77777777" w:rsidR="00114F9A" w:rsidRDefault="00114F9A" w:rsidP="00D97E8C">
      <w:pPr>
        <w:spacing w:after="0" w:line="240" w:lineRule="auto"/>
      </w:pPr>
      <w:r>
        <w:separator/>
      </w:r>
    </w:p>
  </w:footnote>
  <w:footnote w:type="continuationSeparator" w:id="0">
    <w:p w14:paraId="011BF62C" w14:textId="77777777" w:rsidR="00114F9A" w:rsidRDefault="00114F9A" w:rsidP="00D97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5E3C"/>
    <w:multiLevelType w:val="hybridMultilevel"/>
    <w:tmpl w:val="694E604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302"/>
    <w:multiLevelType w:val="hybridMultilevel"/>
    <w:tmpl w:val="40848B16"/>
    <w:lvl w:ilvl="0" w:tplc="90EAEA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821"/>
    <w:multiLevelType w:val="hybridMultilevel"/>
    <w:tmpl w:val="0D26DF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E2F65"/>
    <w:multiLevelType w:val="hybridMultilevel"/>
    <w:tmpl w:val="C6BE02A4"/>
    <w:lvl w:ilvl="0" w:tplc="DE142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1D1"/>
    <w:multiLevelType w:val="hybridMultilevel"/>
    <w:tmpl w:val="E96216B4"/>
    <w:lvl w:ilvl="0" w:tplc="DD246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F158F"/>
    <w:multiLevelType w:val="hybridMultilevel"/>
    <w:tmpl w:val="6D7CCD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42E70"/>
    <w:multiLevelType w:val="hybridMultilevel"/>
    <w:tmpl w:val="899C925A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52641"/>
    <w:multiLevelType w:val="hybridMultilevel"/>
    <w:tmpl w:val="93104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D0209"/>
    <w:multiLevelType w:val="hybridMultilevel"/>
    <w:tmpl w:val="7FBA9A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02DCD"/>
    <w:multiLevelType w:val="hybridMultilevel"/>
    <w:tmpl w:val="B76AD87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6A68CA"/>
    <w:multiLevelType w:val="hybridMultilevel"/>
    <w:tmpl w:val="CC14D170"/>
    <w:lvl w:ilvl="0" w:tplc="20FCE2A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33ACA"/>
    <w:multiLevelType w:val="hybridMultilevel"/>
    <w:tmpl w:val="45729DE2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C0"/>
    <w:rsid w:val="00034A36"/>
    <w:rsid w:val="000662A5"/>
    <w:rsid w:val="00070D8E"/>
    <w:rsid w:val="000A1163"/>
    <w:rsid w:val="00114F9A"/>
    <w:rsid w:val="00162BB7"/>
    <w:rsid w:val="001A7C7F"/>
    <w:rsid w:val="001E25C0"/>
    <w:rsid w:val="00221C8D"/>
    <w:rsid w:val="002669EE"/>
    <w:rsid w:val="00296A6A"/>
    <w:rsid w:val="002B19EA"/>
    <w:rsid w:val="0033016F"/>
    <w:rsid w:val="00391015"/>
    <w:rsid w:val="004462C4"/>
    <w:rsid w:val="004B055A"/>
    <w:rsid w:val="00577386"/>
    <w:rsid w:val="005C5885"/>
    <w:rsid w:val="00676D62"/>
    <w:rsid w:val="006A683A"/>
    <w:rsid w:val="007707D1"/>
    <w:rsid w:val="00834E10"/>
    <w:rsid w:val="00921288"/>
    <w:rsid w:val="009442E8"/>
    <w:rsid w:val="009554DC"/>
    <w:rsid w:val="00A0294B"/>
    <w:rsid w:val="00A46286"/>
    <w:rsid w:val="00A7448E"/>
    <w:rsid w:val="00AE6D90"/>
    <w:rsid w:val="00B53EAC"/>
    <w:rsid w:val="00CC4D32"/>
    <w:rsid w:val="00CF250A"/>
    <w:rsid w:val="00D13809"/>
    <w:rsid w:val="00D97E8C"/>
    <w:rsid w:val="00DD3DDD"/>
    <w:rsid w:val="00E04655"/>
    <w:rsid w:val="00E40DBA"/>
    <w:rsid w:val="00E8291B"/>
    <w:rsid w:val="00EA7B2B"/>
    <w:rsid w:val="00EE1AD0"/>
    <w:rsid w:val="00F57792"/>
    <w:rsid w:val="00F9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2AFCE9"/>
  <w15:docId w15:val="{2599F6A0-05D1-4BA7-A49C-DEC4858C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D97E8C"/>
    <w:pPr>
      <w:ind w:left="720"/>
      <w:contextualSpacing/>
    </w:pPr>
  </w:style>
  <w:style w:type="table" w:styleId="Grilledutableau">
    <w:name w:val="Table Grid"/>
    <w:basedOn w:val="TableauNormal"/>
    <w:uiPriority w:val="59"/>
    <w:rsid w:val="00D9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97E8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97E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97E8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B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055A"/>
  </w:style>
  <w:style w:type="paragraph" w:styleId="Pieddepage">
    <w:name w:val="footer"/>
    <w:basedOn w:val="Normal"/>
    <w:link w:val="PieddepageCar"/>
    <w:uiPriority w:val="99"/>
    <w:unhideWhenUsed/>
    <w:rsid w:val="004B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055A"/>
  </w:style>
  <w:style w:type="paragraph" w:styleId="Textedebulles">
    <w:name w:val="Balloon Text"/>
    <w:basedOn w:val="Normal"/>
    <w:link w:val="TextedebullesCar"/>
    <w:uiPriority w:val="99"/>
    <w:semiHidden/>
    <w:unhideWhenUsed/>
    <w:rsid w:val="005773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386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57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LEMAIRE Isabelle</dc:creator>
  <cp:keywords/>
  <dc:description/>
  <cp:lastModifiedBy>Mourad METIOUI</cp:lastModifiedBy>
  <cp:revision>2</cp:revision>
  <dcterms:created xsi:type="dcterms:W3CDTF">2020-03-24T10:02:00Z</dcterms:created>
  <dcterms:modified xsi:type="dcterms:W3CDTF">2020-03-24T10:02:00Z</dcterms:modified>
</cp:coreProperties>
</file>